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FBB" w:rsidRPr="00341844" w:rsidRDefault="00FF02D4" w:rsidP="00341844">
      <w:pPr>
        <w:pStyle w:val="Paragraphedeliste"/>
        <w:numPr>
          <w:ilvl w:val="0"/>
          <w:numId w:val="1"/>
        </w:numPr>
        <w:spacing w:line="360" w:lineRule="auto"/>
        <w:jc w:val="both"/>
        <w:rPr>
          <w:rFonts w:asciiTheme="majorBidi" w:hAnsiTheme="majorBidi" w:cstheme="majorBidi"/>
          <w:b/>
          <w:bCs/>
          <w:i/>
          <w:iCs/>
          <w:sz w:val="28"/>
          <w:szCs w:val="28"/>
        </w:rPr>
      </w:pPr>
      <w:r w:rsidRPr="00652A2C">
        <w:rPr>
          <w:rFonts w:asciiTheme="majorBidi" w:hAnsiTheme="majorBidi" w:cstheme="majorBidi"/>
          <w:b/>
          <w:bCs/>
          <w:i/>
          <w:iCs/>
          <w:sz w:val="28"/>
          <w:szCs w:val="28"/>
        </w:rPr>
        <w:t xml:space="preserve">Généralités : </w:t>
      </w:r>
    </w:p>
    <w:p w:rsidR="004817D1" w:rsidRPr="004817D1" w:rsidRDefault="004817D1" w:rsidP="004817D1">
      <w:pPr>
        <w:spacing w:before="100" w:beforeAutospacing="1" w:after="100" w:afterAutospacing="1" w:line="240" w:lineRule="auto"/>
        <w:jc w:val="both"/>
        <w:rPr>
          <w:rFonts w:asciiTheme="majorBidi" w:eastAsia="Times New Roman" w:hAnsiTheme="majorBidi" w:cstheme="majorBidi"/>
          <w:sz w:val="24"/>
          <w:szCs w:val="24"/>
          <w:lang w:eastAsia="fr-FR"/>
        </w:rPr>
      </w:pPr>
      <w:r w:rsidRPr="004817D1">
        <w:rPr>
          <w:rFonts w:asciiTheme="majorBidi" w:eastAsia="Times New Roman" w:hAnsiTheme="majorBidi" w:cstheme="majorBidi"/>
          <w:sz w:val="24"/>
          <w:szCs w:val="24"/>
          <w:lang w:eastAsia="fr-FR"/>
        </w:rPr>
        <w:t>La microbiologie, d</w:t>
      </w:r>
      <w:r w:rsidRPr="004817D1">
        <w:rPr>
          <w:rFonts w:asciiTheme="majorBidi" w:hAnsiTheme="majorBidi" w:cstheme="majorBidi"/>
          <w:sz w:val="24"/>
          <w:szCs w:val="24"/>
          <w:shd w:val="clear" w:color="auto" w:fill="FFFFFF"/>
        </w:rPr>
        <w:t>u grec : mic</w:t>
      </w:r>
      <w:r w:rsidR="00D12663">
        <w:rPr>
          <w:rFonts w:asciiTheme="majorBidi" w:hAnsiTheme="majorBidi" w:cstheme="majorBidi"/>
          <w:sz w:val="24"/>
          <w:szCs w:val="24"/>
          <w:shd w:val="clear" w:color="auto" w:fill="FFFFFF"/>
        </w:rPr>
        <w:t>ros = petit ; bios = vie ; log</w:t>
      </w:r>
      <w:r w:rsidRPr="004817D1">
        <w:rPr>
          <w:rFonts w:asciiTheme="majorBidi" w:hAnsiTheme="majorBidi" w:cstheme="majorBidi"/>
          <w:sz w:val="24"/>
          <w:szCs w:val="24"/>
          <w:shd w:val="clear" w:color="auto" w:fill="FFFFFF"/>
        </w:rPr>
        <w:t xml:space="preserve"> = science. Science qui étudie les microorganismes ou </w:t>
      </w:r>
      <w:r w:rsidRPr="004817D1">
        <w:rPr>
          <w:rFonts w:asciiTheme="majorBidi" w:eastAsia="Times New Roman" w:hAnsiTheme="majorBidi" w:cstheme="majorBidi"/>
          <w:sz w:val="24"/>
          <w:szCs w:val="24"/>
          <w:lang w:eastAsia="fr-FR"/>
        </w:rPr>
        <w:t>"</w:t>
      </w:r>
      <w:r w:rsidRPr="004817D1">
        <w:rPr>
          <w:rFonts w:asciiTheme="majorBidi" w:eastAsia="Times New Roman" w:hAnsiTheme="majorBidi" w:cstheme="majorBidi"/>
          <w:b/>
          <w:bCs/>
          <w:sz w:val="24"/>
          <w:szCs w:val="24"/>
          <w:lang w:eastAsia="fr-FR"/>
        </w:rPr>
        <w:t>microbes</w:t>
      </w:r>
      <w:r w:rsidRPr="004817D1">
        <w:rPr>
          <w:rFonts w:asciiTheme="majorBidi" w:eastAsia="Times New Roman" w:hAnsiTheme="majorBidi" w:cstheme="majorBidi"/>
          <w:sz w:val="24"/>
          <w:szCs w:val="24"/>
          <w:lang w:eastAsia="fr-FR"/>
        </w:rPr>
        <w:t xml:space="preserve">" </w:t>
      </w:r>
      <w:r w:rsidRPr="004817D1">
        <w:rPr>
          <w:rFonts w:asciiTheme="majorBidi" w:hAnsiTheme="majorBidi" w:cstheme="majorBidi"/>
          <w:sz w:val="24"/>
          <w:szCs w:val="24"/>
          <w:shd w:val="clear" w:color="auto" w:fill="FFFFFF"/>
        </w:rPr>
        <w:t>riches par leur pouvoir (</w:t>
      </w:r>
      <w:proofErr w:type="spellStart"/>
      <w:r w:rsidRPr="004817D1">
        <w:rPr>
          <w:rFonts w:asciiTheme="majorBidi" w:hAnsiTheme="majorBidi" w:cstheme="majorBidi"/>
          <w:sz w:val="24"/>
          <w:szCs w:val="24"/>
          <w:shd w:val="clear" w:color="auto" w:fill="FFFFFF"/>
        </w:rPr>
        <w:t>pathogénicité</w:t>
      </w:r>
      <w:proofErr w:type="spellEnd"/>
      <w:r w:rsidRPr="004817D1">
        <w:rPr>
          <w:rFonts w:asciiTheme="majorBidi" w:hAnsiTheme="majorBidi" w:cstheme="majorBidi"/>
          <w:sz w:val="24"/>
          <w:szCs w:val="24"/>
          <w:shd w:val="clear" w:color="auto" w:fill="FFFFFF"/>
        </w:rPr>
        <w:t xml:space="preserve">) et  par leur diversité: </w:t>
      </w:r>
      <w:r w:rsidRPr="004817D1">
        <w:rPr>
          <w:rFonts w:asciiTheme="majorBidi" w:hAnsiTheme="majorBidi" w:cstheme="majorBidi"/>
          <w:b/>
          <w:bCs/>
          <w:sz w:val="24"/>
          <w:szCs w:val="24"/>
          <w:shd w:val="clear" w:color="auto" w:fill="FFFFFF"/>
        </w:rPr>
        <w:t>protozoaires, champignons inférieurs, algues, bactéries, virus</w:t>
      </w:r>
      <w:r>
        <w:rPr>
          <w:rFonts w:asciiTheme="majorBidi" w:hAnsiTheme="majorBidi" w:cstheme="majorBidi"/>
          <w:b/>
          <w:bCs/>
          <w:sz w:val="24"/>
          <w:szCs w:val="24"/>
          <w:shd w:val="clear" w:color="auto" w:fill="FFFFFF"/>
        </w:rPr>
        <w:t> </w:t>
      </w:r>
      <w:r>
        <w:rPr>
          <w:rFonts w:asciiTheme="majorBidi" w:hAnsiTheme="majorBidi" w:cstheme="majorBidi"/>
          <w:sz w:val="24"/>
          <w:szCs w:val="24"/>
          <w:shd w:val="clear" w:color="auto" w:fill="FFFFFF"/>
        </w:rPr>
        <w:t xml:space="preserve">; </w:t>
      </w:r>
      <w:r w:rsidRPr="004817D1">
        <w:rPr>
          <w:rFonts w:asciiTheme="majorBidi" w:eastAsia="Times New Roman" w:hAnsiTheme="majorBidi" w:cstheme="majorBidi"/>
          <w:sz w:val="24"/>
          <w:szCs w:val="24"/>
          <w:lang w:eastAsia="fr-FR"/>
        </w:rPr>
        <w:t>qui sont des petits êtres et vivants qui nous intéressent en médecine car ils sont responsables d'infection.</w:t>
      </w:r>
    </w:p>
    <w:p w:rsidR="00B22FBB" w:rsidRPr="004817D1" w:rsidRDefault="00B22FBB" w:rsidP="004817D1">
      <w:pPr>
        <w:spacing w:before="100" w:beforeAutospacing="1" w:after="100" w:afterAutospacing="1"/>
        <w:jc w:val="both"/>
        <w:rPr>
          <w:rFonts w:asciiTheme="majorBidi" w:eastAsia="Times New Roman" w:hAnsiTheme="majorBidi" w:cstheme="majorBidi"/>
          <w:sz w:val="24"/>
          <w:szCs w:val="24"/>
          <w:lang w:eastAsia="fr-FR"/>
        </w:rPr>
      </w:pPr>
      <w:r w:rsidRPr="004817D1">
        <w:rPr>
          <w:rFonts w:asciiTheme="majorBidi" w:eastAsia="Times New Roman" w:hAnsiTheme="majorBidi" w:cstheme="majorBidi"/>
          <w:sz w:val="24"/>
          <w:szCs w:val="24"/>
          <w:lang w:eastAsia="fr-FR"/>
        </w:rPr>
        <w:t xml:space="preserve">La maladie infectieuse est l'ensemble des répercussions qu'entraînent dans un organisme la pénétration </w:t>
      </w:r>
      <w:r w:rsidR="0004736E" w:rsidRPr="004817D1">
        <w:rPr>
          <w:rFonts w:asciiTheme="majorBidi" w:eastAsia="Times New Roman" w:hAnsiTheme="majorBidi" w:cstheme="majorBidi"/>
          <w:sz w:val="24"/>
          <w:szCs w:val="24"/>
          <w:lang w:eastAsia="fr-FR"/>
        </w:rPr>
        <w:t xml:space="preserve">et/ou </w:t>
      </w:r>
      <w:r w:rsidRPr="004817D1">
        <w:rPr>
          <w:rFonts w:asciiTheme="majorBidi" w:eastAsia="Times New Roman" w:hAnsiTheme="majorBidi" w:cstheme="majorBidi"/>
          <w:sz w:val="24"/>
          <w:szCs w:val="24"/>
          <w:lang w:eastAsia="fr-FR"/>
        </w:rPr>
        <w:t>le développement d'un agent infectieux ou l'action de ses produits entrainant à une situation anormale du sujet hôte.</w:t>
      </w:r>
    </w:p>
    <w:p w:rsidR="00B22FBB" w:rsidRDefault="00B22FBB" w:rsidP="00353CA5">
      <w:pPr>
        <w:spacing w:before="100" w:beforeAutospacing="1" w:after="100" w:afterAutospacing="1"/>
        <w:jc w:val="both"/>
        <w:rPr>
          <w:rFonts w:ascii="Times New Roman" w:eastAsia="Times New Roman" w:hAnsi="Times New Roman" w:cs="Times New Roman"/>
          <w:sz w:val="24"/>
          <w:szCs w:val="24"/>
          <w:lang w:eastAsia="fr-FR"/>
        </w:rPr>
      </w:pPr>
      <w:r w:rsidRPr="00B22FBB">
        <w:rPr>
          <w:rFonts w:ascii="Times New Roman" w:eastAsia="Times New Roman" w:hAnsi="Times New Roman" w:cs="Times New Roman"/>
          <w:sz w:val="24"/>
          <w:szCs w:val="24"/>
          <w:lang w:eastAsia="fr-FR"/>
        </w:rPr>
        <w:t>Les agents infectieux sont :</w:t>
      </w:r>
    </w:p>
    <w:p w:rsidR="00515A62" w:rsidRDefault="007819E9" w:rsidP="00353CA5">
      <w:pPr>
        <w:pStyle w:val="Paragraphedeliste"/>
        <w:numPr>
          <w:ilvl w:val="0"/>
          <w:numId w:val="3"/>
        </w:numPr>
        <w:spacing w:before="100" w:beforeAutospacing="1" w:after="100" w:afterAutospacing="1"/>
        <w:jc w:val="both"/>
        <w:rPr>
          <w:rFonts w:ascii="Times New Roman" w:eastAsia="Times New Roman" w:hAnsi="Times New Roman" w:cs="Times New Roman"/>
          <w:sz w:val="24"/>
          <w:szCs w:val="24"/>
          <w:lang w:eastAsia="fr-FR"/>
        </w:rPr>
      </w:pPr>
      <w:hyperlink r:id="rId7" w:history="1">
        <w:r w:rsidR="00515A62" w:rsidRPr="00B22FBB">
          <w:rPr>
            <w:rFonts w:ascii="Times New Roman" w:eastAsia="Times New Roman" w:hAnsi="Times New Roman" w:cs="Times New Roman"/>
            <w:sz w:val="24"/>
            <w:szCs w:val="24"/>
            <w:lang w:eastAsia="fr-FR"/>
          </w:rPr>
          <w:t>des bactéries</w:t>
        </w:r>
      </w:hyperlink>
    </w:p>
    <w:p w:rsidR="00515A62" w:rsidRPr="00515A62" w:rsidRDefault="007819E9" w:rsidP="00353CA5">
      <w:pPr>
        <w:pStyle w:val="Paragraphedeliste"/>
        <w:numPr>
          <w:ilvl w:val="0"/>
          <w:numId w:val="3"/>
        </w:numPr>
        <w:spacing w:before="100" w:beforeAutospacing="1" w:after="100" w:afterAutospacing="1"/>
        <w:jc w:val="both"/>
        <w:rPr>
          <w:rFonts w:ascii="Times New Roman" w:eastAsia="Times New Roman" w:hAnsi="Times New Roman" w:cs="Times New Roman"/>
          <w:sz w:val="24"/>
          <w:szCs w:val="24"/>
          <w:lang w:eastAsia="fr-FR"/>
        </w:rPr>
      </w:pPr>
      <w:hyperlink r:id="rId8" w:tgtFrame="_top" w:history="1">
        <w:r w:rsidR="00515A62" w:rsidRPr="00B22FBB">
          <w:rPr>
            <w:rFonts w:ascii="Times New Roman" w:eastAsia="Times New Roman" w:hAnsi="Times New Roman" w:cs="Times New Roman"/>
            <w:sz w:val="24"/>
            <w:szCs w:val="24"/>
            <w:lang w:eastAsia="fr-FR"/>
          </w:rPr>
          <w:t>des virus</w:t>
        </w:r>
      </w:hyperlink>
    </w:p>
    <w:tbl>
      <w:tblPr>
        <w:tblW w:w="5000" w:type="pct"/>
        <w:tblCellSpacing w:w="0" w:type="dxa"/>
        <w:tblCellMar>
          <w:left w:w="0" w:type="dxa"/>
          <w:right w:w="0" w:type="dxa"/>
        </w:tblCellMar>
        <w:tblLook w:val="04A0"/>
      </w:tblPr>
      <w:tblGrid>
        <w:gridCol w:w="6"/>
        <w:gridCol w:w="9066"/>
      </w:tblGrid>
      <w:tr w:rsidR="00B22FBB" w:rsidRPr="00B22FBB" w:rsidTr="00515A62">
        <w:trPr>
          <w:tblCellSpacing w:w="0" w:type="dxa"/>
        </w:trPr>
        <w:tc>
          <w:tcPr>
            <w:tcW w:w="6" w:type="dxa"/>
            <w:hideMark/>
          </w:tcPr>
          <w:p w:rsidR="00B22FBB" w:rsidRPr="00B22FBB" w:rsidRDefault="00B22FBB" w:rsidP="00353CA5">
            <w:pPr>
              <w:pStyle w:val="Paragraphedeliste"/>
              <w:spacing w:after="0"/>
              <w:jc w:val="both"/>
              <w:rPr>
                <w:rFonts w:ascii="Times New Roman" w:eastAsia="Times New Roman" w:hAnsi="Times New Roman" w:cs="Times New Roman"/>
                <w:sz w:val="24"/>
                <w:szCs w:val="24"/>
                <w:lang w:eastAsia="fr-FR"/>
              </w:rPr>
            </w:pPr>
          </w:p>
        </w:tc>
        <w:tc>
          <w:tcPr>
            <w:tcW w:w="9066" w:type="dxa"/>
            <w:hideMark/>
          </w:tcPr>
          <w:p w:rsidR="00515A62" w:rsidRDefault="00515A62" w:rsidP="00353CA5">
            <w:pPr>
              <w:pStyle w:val="Paragraphedeliste"/>
              <w:numPr>
                <w:ilvl w:val="0"/>
                <w:numId w:val="2"/>
              </w:numPr>
              <w:spacing w:before="100" w:beforeAutospacing="1" w:after="100" w:afterAutospacing="1"/>
              <w:jc w:val="both"/>
              <w:rPr>
                <w:rFonts w:ascii="Times New Roman" w:eastAsia="Times New Roman" w:hAnsi="Times New Roman" w:cs="Times New Roman"/>
                <w:sz w:val="24"/>
                <w:szCs w:val="24"/>
                <w:lang w:eastAsia="fr-FR"/>
              </w:rPr>
            </w:pPr>
            <w:r w:rsidRPr="00B22FBB">
              <w:rPr>
                <w:rFonts w:ascii="Times New Roman" w:eastAsia="Times New Roman" w:hAnsi="Times New Roman" w:cs="Times New Roman"/>
                <w:sz w:val="24"/>
                <w:szCs w:val="24"/>
                <w:lang w:eastAsia="fr-FR"/>
              </w:rPr>
              <w:t xml:space="preserve">des parasites </w:t>
            </w:r>
          </w:p>
          <w:p w:rsidR="00515A62" w:rsidRDefault="00515A62" w:rsidP="00353CA5">
            <w:pPr>
              <w:pStyle w:val="Paragraphedeliste"/>
              <w:numPr>
                <w:ilvl w:val="0"/>
                <w:numId w:val="2"/>
              </w:numPr>
              <w:spacing w:before="100" w:beforeAutospacing="1" w:after="100" w:afterAutospacing="1"/>
              <w:jc w:val="both"/>
              <w:rPr>
                <w:rFonts w:ascii="Times New Roman" w:eastAsia="Times New Roman" w:hAnsi="Times New Roman" w:cs="Times New Roman"/>
                <w:sz w:val="24"/>
                <w:szCs w:val="24"/>
                <w:lang w:eastAsia="fr-FR"/>
              </w:rPr>
            </w:pPr>
            <w:r w:rsidRPr="00B22FBB">
              <w:rPr>
                <w:rFonts w:ascii="Times New Roman" w:eastAsia="Times New Roman" w:hAnsi="Times New Roman" w:cs="Times New Roman"/>
                <w:sz w:val="24"/>
                <w:szCs w:val="24"/>
                <w:lang w:eastAsia="fr-FR"/>
              </w:rPr>
              <w:t xml:space="preserve">des champignons </w:t>
            </w:r>
          </w:p>
          <w:p w:rsidR="00B22FBB" w:rsidRPr="00B22FBB" w:rsidRDefault="00515A62" w:rsidP="00353CA5">
            <w:pPr>
              <w:pStyle w:val="Paragraphedeliste"/>
              <w:numPr>
                <w:ilvl w:val="0"/>
                <w:numId w:val="2"/>
              </w:numPr>
              <w:spacing w:before="100" w:beforeAutospacing="1" w:after="100" w:afterAutospacing="1"/>
              <w:jc w:val="both"/>
              <w:rPr>
                <w:rFonts w:ascii="Times New Roman" w:eastAsia="Times New Roman" w:hAnsi="Times New Roman" w:cs="Times New Roman"/>
                <w:sz w:val="24"/>
                <w:szCs w:val="24"/>
                <w:lang w:eastAsia="fr-FR"/>
              </w:rPr>
            </w:pPr>
            <w:r w:rsidRPr="00B22FBB">
              <w:rPr>
                <w:rFonts w:ascii="Times New Roman" w:eastAsia="Times New Roman" w:hAnsi="Times New Roman" w:cs="Times New Roman"/>
                <w:sz w:val="24"/>
                <w:szCs w:val="24"/>
                <w:lang w:eastAsia="fr-FR"/>
              </w:rPr>
              <w:t>des levures</w:t>
            </w:r>
          </w:p>
        </w:tc>
      </w:tr>
    </w:tbl>
    <w:p w:rsidR="00F66577" w:rsidRPr="00652A2C" w:rsidRDefault="00151FA1" w:rsidP="00353CA5">
      <w:pPr>
        <w:jc w:val="both"/>
        <w:rPr>
          <w:rFonts w:asciiTheme="majorBidi" w:hAnsiTheme="majorBidi" w:cstheme="majorBidi"/>
          <w:b/>
          <w:bCs/>
          <w:i/>
          <w:iCs/>
          <w:sz w:val="28"/>
          <w:szCs w:val="28"/>
        </w:rPr>
      </w:pPr>
      <w:r w:rsidRPr="00652A2C">
        <w:rPr>
          <w:rFonts w:asciiTheme="majorBidi" w:hAnsiTheme="majorBidi" w:cstheme="majorBidi"/>
          <w:b/>
          <w:bCs/>
          <w:i/>
          <w:iCs/>
          <w:sz w:val="28"/>
          <w:szCs w:val="28"/>
        </w:rPr>
        <w:t>Historique</w:t>
      </w:r>
      <w:r w:rsidR="00FF02D4" w:rsidRPr="00652A2C">
        <w:rPr>
          <w:rFonts w:asciiTheme="majorBidi" w:hAnsiTheme="majorBidi" w:cstheme="majorBidi"/>
          <w:b/>
          <w:bCs/>
          <w:i/>
          <w:iCs/>
          <w:sz w:val="28"/>
          <w:szCs w:val="28"/>
        </w:rPr>
        <w:t> :</w:t>
      </w:r>
    </w:p>
    <w:p w:rsidR="00E94920" w:rsidRPr="003D2B2D" w:rsidRDefault="00F66577" w:rsidP="00353CA5">
      <w:pPr>
        <w:jc w:val="both"/>
        <w:rPr>
          <w:rFonts w:asciiTheme="majorBidi" w:hAnsiTheme="majorBidi" w:cstheme="majorBidi"/>
          <w:sz w:val="24"/>
          <w:szCs w:val="24"/>
        </w:rPr>
      </w:pPr>
      <w:r w:rsidRPr="003D2B2D">
        <w:rPr>
          <w:rFonts w:asciiTheme="majorBidi" w:hAnsiTheme="majorBidi" w:cstheme="majorBidi"/>
          <w:color w:val="231F20"/>
          <w:sz w:val="24"/>
          <w:szCs w:val="24"/>
          <w:shd w:val="clear" w:color="auto" w:fill="FFFFFF"/>
        </w:rPr>
        <w:t>Durant une longue période, l'existence des organismes invisibles à l'œil nu n'était qu'à peine soupçonnée ; ensuite, l'histoire de la microbiologie s'est clairement développée en trois phases.</w:t>
      </w:r>
      <w:r w:rsidR="00C315E6" w:rsidRPr="003D2B2D">
        <w:rPr>
          <w:rFonts w:asciiTheme="majorBidi" w:hAnsiTheme="majorBidi" w:cstheme="majorBidi"/>
          <w:sz w:val="24"/>
          <w:szCs w:val="24"/>
        </w:rPr>
        <w:t xml:space="preserve"> </w:t>
      </w:r>
    </w:p>
    <w:p w:rsidR="00F66577" w:rsidRPr="003D2B2D" w:rsidRDefault="00CC279C" w:rsidP="00353CA5">
      <w:pPr>
        <w:jc w:val="both"/>
        <w:rPr>
          <w:rFonts w:asciiTheme="majorBidi" w:hAnsiTheme="majorBidi" w:cstheme="majorBidi"/>
          <w:color w:val="231F20"/>
          <w:sz w:val="24"/>
          <w:szCs w:val="24"/>
          <w:shd w:val="clear" w:color="auto" w:fill="FFFFFF"/>
        </w:rPr>
      </w:pPr>
      <w:r>
        <w:rPr>
          <w:rFonts w:asciiTheme="majorBidi" w:hAnsiTheme="majorBidi" w:cstheme="majorBidi"/>
          <w:color w:val="231F20"/>
          <w:sz w:val="24"/>
          <w:szCs w:val="24"/>
          <w:shd w:val="clear" w:color="auto" w:fill="FFFFFF"/>
        </w:rPr>
        <w:t xml:space="preserve">La </w:t>
      </w:r>
      <w:r w:rsidR="00F66577" w:rsidRPr="003D2B2D">
        <w:rPr>
          <w:rFonts w:asciiTheme="majorBidi" w:hAnsiTheme="majorBidi" w:cstheme="majorBidi"/>
          <w:color w:val="231F20"/>
          <w:sz w:val="24"/>
          <w:szCs w:val="24"/>
          <w:shd w:val="clear" w:color="auto" w:fill="FFFFFF"/>
        </w:rPr>
        <w:t>première correspond aux</w:t>
      </w:r>
      <w:r w:rsidR="00F66577" w:rsidRPr="003D2B2D">
        <w:rPr>
          <w:rFonts w:asciiTheme="majorBidi" w:hAnsiTheme="majorBidi" w:cstheme="majorBidi"/>
          <w:b/>
          <w:bCs/>
          <w:color w:val="231F20"/>
          <w:sz w:val="24"/>
          <w:szCs w:val="24"/>
          <w:shd w:val="clear" w:color="auto" w:fill="FFFFFF"/>
        </w:rPr>
        <w:t> </w:t>
      </w:r>
      <w:r w:rsidR="00F66577" w:rsidRPr="003D2B2D">
        <w:rPr>
          <w:rStyle w:val="pc"/>
          <w:rFonts w:asciiTheme="majorBidi" w:hAnsiTheme="majorBidi" w:cstheme="majorBidi"/>
          <w:b/>
          <w:bCs/>
          <w:caps/>
          <w:color w:val="231F20"/>
          <w:sz w:val="24"/>
          <w:szCs w:val="24"/>
          <w:shd w:val="clear" w:color="auto" w:fill="FFFFFF"/>
        </w:rPr>
        <w:t>XVII</w:t>
      </w:r>
      <w:r w:rsidR="00F66577" w:rsidRPr="003D2B2D">
        <w:rPr>
          <w:rFonts w:asciiTheme="majorBidi" w:hAnsiTheme="majorBidi" w:cstheme="majorBidi"/>
          <w:b/>
          <w:bCs/>
          <w:color w:val="231F20"/>
          <w:sz w:val="24"/>
          <w:szCs w:val="24"/>
          <w:shd w:val="clear" w:color="auto" w:fill="FFFFFF"/>
          <w:vertAlign w:val="superscript"/>
        </w:rPr>
        <w:t>e</w:t>
      </w:r>
      <w:r w:rsidR="00F66577" w:rsidRPr="003D2B2D">
        <w:rPr>
          <w:rFonts w:asciiTheme="majorBidi" w:hAnsiTheme="majorBidi" w:cstheme="majorBidi"/>
          <w:color w:val="231F20"/>
          <w:sz w:val="24"/>
          <w:szCs w:val="24"/>
          <w:shd w:val="clear" w:color="auto" w:fill="FFFFFF"/>
        </w:rPr>
        <w:t> et </w:t>
      </w:r>
      <w:r w:rsidR="00F66577" w:rsidRPr="003D2B2D">
        <w:rPr>
          <w:rStyle w:val="pc"/>
          <w:rFonts w:asciiTheme="majorBidi" w:hAnsiTheme="majorBidi" w:cstheme="majorBidi"/>
          <w:b/>
          <w:bCs/>
          <w:caps/>
          <w:color w:val="231F20"/>
          <w:sz w:val="24"/>
          <w:szCs w:val="24"/>
          <w:shd w:val="clear" w:color="auto" w:fill="FFFFFF"/>
        </w:rPr>
        <w:t>XVIII</w:t>
      </w:r>
      <w:r w:rsidR="00F66577" w:rsidRPr="003D2B2D">
        <w:rPr>
          <w:rFonts w:asciiTheme="majorBidi" w:hAnsiTheme="majorBidi" w:cstheme="majorBidi"/>
          <w:b/>
          <w:bCs/>
          <w:color w:val="231F20"/>
          <w:sz w:val="24"/>
          <w:szCs w:val="24"/>
          <w:shd w:val="clear" w:color="auto" w:fill="FFFFFF"/>
          <w:vertAlign w:val="superscript"/>
        </w:rPr>
        <w:t>e</w:t>
      </w:r>
      <w:r w:rsidR="00F66577" w:rsidRPr="003D2B2D">
        <w:rPr>
          <w:rFonts w:asciiTheme="majorBidi" w:hAnsiTheme="majorBidi" w:cstheme="majorBidi"/>
          <w:color w:val="231F20"/>
          <w:sz w:val="24"/>
          <w:szCs w:val="24"/>
          <w:shd w:val="clear" w:color="auto" w:fill="FFFFFF"/>
        </w:rPr>
        <w:t> siècles avec les premières observations microscopiques associées à la remise en cause de la notion de </w:t>
      </w:r>
      <w:hyperlink r:id="rId9" w:history="1">
        <w:r w:rsidR="00F66577" w:rsidRPr="003D2B2D">
          <w:rPr>
            <w:rStyle w:val="Lienhypertexte"/>
            <w:rFonts w:asciiTheme="majorBidi" w:hAnsiTheme="majorBidi" w:cstheme="majorBidi"/>
            <w:color w:val="auto"/>
            <w:sz w:val="24"/>
            <w:szCs w:val="24"/>
            <w:u w:val="none"/>
            <w:shd w:val="clear" w:color="auto" w:fill="FFFFFF"/>
          </w:rPr>
          <w:t>génération spontanée</w:t>
        </w:r>
      </w:hyperlink>
      <w:r w:rsidR="00F66577" w:rsidRPr="003D2B2D">
        <w:rPr>
          <w:rFonts w:asciiTheme="majorBidi" w:hAnsiTheme="majorBidi" w:cstheme="majorBidi"/>
          <w:color w:val="231F20"/>
          <w:sz w:val="24"/>
          <w:szCs w:val="24"/>
          <w:shd w:val="clear" w:color="auto" w:fill="FFFFFF"/>
        </w:rPr>
        <w:t>.</w:t>
      </w:r>
      <w:bookmarkStart w:id="0" w:name="i_10615"/>
      <w:bookmarkEnd w:id="0"/>
      <w:r w:rsidR="00F66577" w:rsidRPr="003D2B2D">
        <w:rPr>
          <w:rFonts w:asciiTheme="majorBidi" w:hAnsiTheme="majorBidi" w:cstheme="majorBidi"/>
          <w:color w:val="231F20"/>
          <w:sz w:val="24"/>
          <w:szCs w:val="24"/>
          <w:shd w:val="clear" w:color="auto" w:fill="FFFFFF"/>
        </w:rPr>
        <w:t xml:space="preserve"> Le célèbre drapier de Delft, </w:t>
      </w:r>
      <w:r w:rsidR="00F66577" w:rsidRPr="003D2B2D">
        <w:rPr>
          <w:rFonts w:asciiTheme="majorBidi" w:hAnsiTheme="majorBidi" w:cstheme="majorBidi"/>
          <w:b/>
          <w:bCs/>
          <w:color w:val="231F20"/>
          <w:sz w:val="24"/>
          <w:szCs w:val="24"/>
          <w:shd w:val="clear" w:color="auto" w:fill="FFFFFF"/>
        </w:rPr>
        <w:t>Antoni Van Leeuwenhoek (1632-1723)</w:t>
      </w:r>
      <w:r w:rsidR="00F66577" w:rsidRPr="003D2B2D">
        <w:rPr>
          <w:rFonts w:asciiTheme="majorBidi" w:hAnsiTheme="majorBidi" w:cstheme="majorBidi"/>
          <w:color w:val="231F20"/>
          <w:sz w:val="24"/>
          <w:szCs w:val="24"/>
          <w:shd w:val="clear" w:color="auto" w:fill="FFFFFF"/>
        </w:rPr>
        <w:t xml:space="preserve">, est l'homme clé de cette période, </w:t>
      </w:r>
      <w:r w:rsidR="002F10CD">
        <w:rPr>
          <w:rFonts w:asciiTheme="majorBidi" w:hAnsiTheme="majorBidi" w:cstheme="majorBidi"/>
          <w:color w:val="231F20"/>
          <w:sz w:val="24"/>
          <w:szCs w:val="24"/>
          <w:shd w:val="clear" w:color="auto" w:fill="FFFFFF"/>
        </w:rPr>
        <w:t xml:space="preserve">il est connu </w:t>
      </w:r>
      <w:r w:rsidR="00F66577" w:rsidRPr="003D2B2D">
        <w:rPr>
          <w:rFonts w:asciiTheme="majorBidi" w:hAnsiTheme="majorBidi" w:cstheme="majorBidi"/>
          <w:color w:val="231F20"/>
          <w:sz w:val="24"/>
          <w:szCs w:val="24"/>
          <w:shd w:val="clear" w:color="auto" w:fill="FFFFFF"/>
        </w:rPr>
        <w:t>comme « l'inventeur du microscope » et le découvreur des « animalcules »</w:t>
      </w:r>
      <w:r w:rsidR="0075666A" w:rsidRPr="003D2B2D">
        <w:rPr>
          <w:rFonts w:asciiTheme="majorBidi" w:hAnsiTheme="majorBidi" w:cstheme="majorBidi"/>
          <w:color w:val="231F20"/>
          <w:sz w:val="24"/>
          <w:szCs w:val="24"/>
          <w:shd w:val="clear" w:color="auto" w:fill="FFFFFF"/>
        </w:rPr>
        <w:t xml:space="preserve"> dans l’</w:t>
      </w:r>
      <w:r w:rsidR="002F7068" w:rsidRPr="003D2B2D">
        <w:rPr>
          <w:rFonts w:asciiTheme="majorBidi" w:hAnsiTheme="majorBidi" w:cstheme="majorBidi"/>
          <w:color w:val="231F20"/>
          <w:sz w:val="24"/>
          <w:szCs w:val="24"/>
          <w:shd w:val="clear" w:color="auto" w:fill="FFFFFF"/>
        </w:rPr>
        <w:t>eau de rivière</w:t>
      </w:r>
      <w:r w:rsidR="0075666A" w:rsidRPr="003D2B2D">
        <w:rPr>
          <w:rFonts w:asciiTheme="majorBidi" w:hAnsiTheme="majorBidi" w:cstheme="majorBidi"/>
          <w:color w:val="231F20"/>
          <w:sz w:val="24"/>
          <w:szCs w:val="24"/>
          <w:shd w:val="clear" w:color="auto" w:fill="FFFFFF"/>
        </w:rPr>
        <w:t xml:space="preserve"> e</w:t>
      </w:r>
      <w:r w:rsidR="002F7068" w:rsidRPr="003D2B2D">
        <w:rPr>
          <w:rFonts w:asciiTheme="majorBidi" w:hAnsiTheme="majorBidi" w:cstheme="majorBidi"/>
          <w:color w:val="231F20"/>
          <w:sz w:val="24"/>
          <w:szCs w:val="24"/>
          <w:shd w:val="clear" w:color="auto" w:fill="FFFFFF"/>
        </w:rPr>
        <w:t>t dans la salive</w:t>
      </w:r>
      <w:r w:rsidR="00F66577" w:rsidRPr="003D2B2D">
        <w:rPr>
          <w:rFonts w:asciiTheme="majorBidi" w:hAnsiTheme="majorBidi" w:cstheme="majorBidi"/>
          <w:color w:val="231F20"/>
          <w:sz w:val="24"/>
          <w:szCs w:val="24"/>
          <w:shd w:val="clear" w:color="auto" w:fill="FFFFFF"/>
        </w:rPr>
        <w:t>.</w:t>
      </w:r>
    </w:p>
    <w:p w:rsidR="00217E24" w:rsidRPr="003D2B2D" w:rsidRDefault="00F66577" w:rsidP="00353CA5">
      <w:pPr>
        <w:jc w:val="both"/>
        <w:rPr>
          <w:rFonts w:asciiTheme="majorBidi" w:hAnsiTheme="majorBidi" w:cstheme="majorBidi"/>
          <w:color w:val="231F20"/>
          <w:sz w:val="24"/>
          <w:szCs w:val="24"/>
          <w:shd w:val="clear" w:color="auto" w:fill="FFFFFF"/>
        </w:rPr>
      </w:pPr>
      <w:r w:rsidRPr="003D2B2D">
        <w:rPr>
          <w:rFonts w:asciiTheme="majorBidi" w:hAnsiTheme="majorBidi" w:cstheme="majorBidi"/>
          <w:color w:val="231F20"/>
          <w:sz w:val="24"/>
          <w:szCs w:val="24"/>
          <w:shd w:val="clear" w:color="auto" w:fill="FFFFFF"/>
        </w:rPr>
        <w:t>Le</w:t>
      </w:r>
      <w:r w:rsidRPr="003D2B2D">
        <w:rPr>
          <w:rFonts w:asciiTheme="majorBidi" w:hAnsiTheme="majorBidi" w:cstheme="majorBidi"/>
          <w:b/>
          <w:bCs/>
          <w:color w:val="231F20"/>
          <w:sz w:val="24"/>
          <w:szCs w:val="24"/>
          <w:shd w:val="clear" w:color="auto" w:fill="FFFFFF"/>
        </w:rPr>
        <w:t> </w:t>
      </w:r>
      <w:r w:rsidRPr="003D2B2D">
        <w:rPr>
          <w:rStyle w:val="pc"/>
          <w:rFonts w:asciiTheme="majorBidi" w:hAnsiTheme="majorBidi" w:cstheme="majorBidi"/>
          <w:b/>
          <w:bCs/>
          <w:caps/>
          <w:color w:val="231F20"/>
          <w:sz w:val="24"/>
          <w:szCs w:val="24"/>
          <w:shd w:val="clear" w:color="auto" w:fill="FFFFFF"/>
        </w:rPr>
        <w:t>XIX</w:t>
      </w:r>
      <w:r w:rsidRPr="003D2B2D">
        <w:rPr>
          <w:rFonts w:asciiTheme="majorBidi" w:hAnsiTheme="majorBidi" w:cstheme="majorBidi"/>
          <w:b/>
          <w:bCs/>
          <w:color w:val="231F20"/>
          <w:sz w:val="24"/>
          <w:szCs w:val="24"/>
          <w:shd w:val="clear" w:color="auto" w:fill="FFFFFF"/>
          <w:vertAlign w:val="superscript"/>
        </w:rPr>
        <w:t>e</w:t>
      </w:r>
      <w:r w:rsidRPr="003D2B2D">
        <w:rPr>
          <w:rFonts w:asciiTheme="majorBidi" w:hAnsiTheme="majorBidi" w:cstheme="majorBidi"/>
          <w:b/>
          <w:bCs/>
          <w:color w:val="231F20"/>
          <w:sz w:val="24"/>
          <w:szCs w:val="24"/>
          <w:shd w:val="clear" w:color="auto" w:fill="FFFFFF"/>
        </w:rPr>
        <w:t> </w:t>
      </w:r>
      <w:r w:rsidRPr="003D2B2D">
        <w:rPr>
          <w:rFonts w:asciiTheme="majorBidi" w:hAnsiTheme="majorBidi" w:cstheme="majorBidi"/>
          <w:color w:val="231F20"/>
          <w:sz w:val="24"/>
          <w:szCs w:val="24"/>
          <w:shd w:val="clear" w:color="auto" w:fill="FFFFFF"/>
        </w:rPr>
        <w:t>siècle, correspond à la deuxième période – majeure – de l'histoire de la microbiologie. Ce siècle a permis de poser définitivement le cadre de cette science. En particulier, </w:t>
      </w:r>
      <w:bookmarkStart w:id="1" w:name="i_2416"/>
      <w:bookmarkEnd w:id="1"/>
      <w:r w:rsidRPr="003D2B2D">
        <w:rPr>
          <w:rFonts w:asciiTheme="majorBidi" w:hAnsiTheme="majorBidi" w:cstheme="majorBidi"/>
          <w:b/>
          <w:bCs/>
          <w:color w:val="231F20"/>
          <w:sz w:val="24"/>
          <w:szCs w:val="24"/>
          <w:shd w:val="clear" w:color="auto" w:fill="FFFFFF"/>
        </w:rPr>
        <w:t>Pasteur (1822-1895)</w:t>
      </w:r>
      <w:r w:rsidRPr="003D2B2D">
        <w:rPr>
          <w:rFonts w:asciiTheme="majorBidi" w:hAnsiTheme="majorBidi" w:cstheme="majorBidi"/>
          <w:color w:val="231F20"/>
          <w:sz w:val="24"/>
          <w:szCs w:val="24"/>
          <w:shd w:val="clear" w:color="auto" w:fill="FFFFFF"/>
        </w:rPr>
        <w:t xml:space="preserve"> </w:t>
      </w:r>
      <w:r w:rsidR="00217E24" w:rsidRPr="003D2B2D">
        <w:rPr>
          <w:rFonts w:asciiTheme="majorBidi" w:hAnsiTheme="majorBidi" w:cstheme="majorBidi"/>
          <w:color w:val="231F20"/>
          <w:sz w:val="24"/>
          <w:szCs w:val="24"/>
          <w:shd w:val="clear" w:color="auto" w:fill="FFFFFF"/>
        </w:rPr>
        <w:t xml:space="preserve">dans </w:t>
      </w:r>
      <w:r w:rsidR="00217E24" w:rsidRPr="003D2B2D">
        <w:rPr>
          <w:rFonts w:asciiTheme="majorBidi" w:hAnsiTheme="majorBidi" w:cstheme="majorBidi"/>
          <w:color w:val="000000"/>
          <w:sz w:val="24"/>
          <w:szCs w:val="24"/>
          <w:shd w:val="clear" w:color="auto" w:fill="FFFFFF"/>
        </w:rPr>
        <w:t xml:space="preserve">démonstration du </w:t>
      </w:r>
      <w:r w:rsidR="00217E24" w:rsidRPr="003D2B2D">
        <w:rPr>
          <w:rFonts w:asciiTheme="majorBidi" w:hAnsiTheme="majorBidi" w:cstheme="majorBidi"/>
          <w:color w:val="231F20"/>
          <w:sz w:val="24"/>
          <w:szCs w:val="24"/>
          <w:shd w:val="clear" w:color="auto" w:fill="FFFFFF"/>
        </w:rPr>
        <w:t>rôle des micro-organismes –</w:t>
      </w:r>
      <w:r w:rsidR="00217E24" w:rsidRPr="003D2B2D">
        <w:rPr>
          <w:rFonts w:asciiTheme="majorBidi" w:hAnsiTheme="majorBidi" w:cstheme="majorBidi"/>
          <w:color w:val="000000"/>
          <w:sz w:val="24"/>
          <w:szCs w:val="24"/>
          <w:shd w:val="clear" w:color="auto" w:fill="FFFFFF"/>
        </w:rPr>
        <w:t xml:space="preserve"> </w:t>
      </w:r>
      <w:r w:rsidR="00217E24" w:rsidRPr="003D2B2D">
        <w:rPr>
          <w:rFonts w:asciiTheme="majorBidi" w:hAnsiTheme="majorBidi" w:cstheme="majorBidi"/>
          <w:color w:val="231F20"/>
          <w:sz w:val="24"/>
          <w:szCs w:val="24"/>
          <w:shd w:val="clear" w:color="auto" w:fill="FFFFFF"/>
        </w:rPr>
        <w:t>appelés encore microbes</w:t>
      </w:r>
      <w:r w:rsidR="00217E24" w:rsidRPr="003D2B2D">
        <w:rPr>
          <w:rFonts w:asciiTheme="majorBidi" w:hAnsiTheme="majorBidi" w:cstheme="majorBidi"/>
          <w:color w:val="000000"/>
          <w:sz w:val="24"/>
          <w:szCs w:val="24"/>
          <w:shd w:val="clear" w:color="auto" w:fill="FFFFFF"/>
        </w:rPr>
        <w:t xml:space="preserve"> et </w:t>
      </w:r>
      <w:r w:rsidR="00217E24" w:rsidRPr="003D2B2D">
        <w:rPr>
          <w:rFonts w:asciiTheme="majorBidi" w:hAnsiTheme="majorBidi" w:cstheme="majorBidi"/>
          <w:color w:val="231F20"/>
          <w:sz w:val="24"/>
          <w:szCs w:val="24"/>
          <w:shd w:val="clear" w:color="auto" w:fill="FFFFFF"/>
        </w:rPr>
        <w:t>leur implication comme agents de la fermentation des aliments (</w:t>
      </w:r>
      <w:r w:rsidR="00217E24" w:rsidRPr="003D2B2D">
        <w:rPr>
          <w:rFonts w:asciiTheme="majorBidi" w:hAnsiTheme="majorBidi" w:cstheme="majorBidi"/>
          <w:color w:val="000000"/>
          <w:sz w:val="24"/>
          <w:szCs w:val="24"/>
          <w:shd w:val="clear" w:color="auto" w:fill="FFFFFF"/>
        </w:rPr>
        <w:t>la fermentation de l'acide lactique)</w:t>
      </w:r>
      <w:r w:rsidR="00217E24" w:rsidRPr="003D2B2D">
        <w:rPr>
          <w:rFonts w:asciiTheme="majorBidi" w:hAnsiTheme="majorBidi" w:cstheme="majorBidi"/>
          <w:color w:val="231F20"/>
          <w:sz w:val="24"/>
          <w:szCs w:val="24"/>
          <w:shd w:val="clear" w:color="auto" w:fill="FFFFFF"/>
        </w:rPr>
        <w:t xml:space="preserve">  </w:t>
      </w:r>
      <w:r w:rsidRPr="003D2B2D">
        <w:rPr>
          <w:rFonts w:asciiTheme="majorBidi" w:hAnsiTheme="majorBidi" w:cstheme="majorBidi"/>
          <w:color w:val="231F20"/>
          <w:sz w:val="24"/>
          <w:szCs w:val="24"/>
          <w:shd w:val="clear" w:color="auto" w:fill="FFFFFF"/>
        </w:rPr>
        <w:t>et </w:t>
      </w:r>
      <w:bookmarkStart w:id="2" w:name="i_10618"/>
      <w:bookmarkEnd w:id="2"/>
      <w:r w:rsidRPr="003D2B2D">
        <w:rPr>
          <w:rFonts w:asciiTheme="majorBidi" w:hAnsiTheme="majorBidi" w:cstheme="majorBidi"/>
          <w:b/>
          <w:bCs/>
          <w:color w:val="231F20"/>
          <w:sz w:val="24"/>
          <w:szCs w:val="24"/>
          <w:shd w:val="clear" w:color="auto" w:fill="FFFFFF"/>
        </w:rPr>
        <w:t>Koch (1843-1910)</w:t>
      </w:r>
      <w:r w:rsidRPr="003D2B2D">
        <w:rPr>
          <w:rFonts w:asciiTheme="majorBidi" w:hAnsiTheme="majorBidi" w:cstheme="majorBidi"/>
          <w:color w:val="231F20"/>
          <w:sz w:val="24"/>
          <w:szCs w:val="24"/>
          <w:shd w:val="clear" w:color="auto" w:fill="FFFFFF"/>
        </w:rPr>
        <w:t xml:space="preserve"> ont m</w:t>
      </w:r>
      <w:r w:rsidR="00217E24" w:rsidRPr="003D2B2D">
        <w:rPr>
          <w:rFonts w:asciiTheme="majorBidi" w:hAnsiTheme="majorBidi" w:cstheme="majorBidi"/>
          <w:color w:val="231F20"/>
          <w:sz w:val="24"/>
          <w:szCs w:val="24"/>
          <w:shd w:val="clear" w:color="auto" w:fill="FFFFFF"/>
        </w:rPr>
        <w:t xml:space="preserve">is en évidence </w:t>
      </w:r>
      <w:r w:rsidRPr="003D2B2D">
        <w:rPr>
          <w:rFonts w:asciiTheme="majorBidi" w:hAnsiTheme="majorBidi" w:cstheme="majorBidi"/>
          <w:color w:val="231F20"/>
          <w:sz w:val="24"/>
          <w:szCs w:val="24"/>
          <w:shd w:val="clear" w:color="auto" w:fill="FFFFFF"/>
        </w:rPr>
        <w:t xml:space="preserve"> </w:t>
      </w:r>
      <w:r w:rsidR="00217E24" w:rsidRPr="003D2B2D">
        <w:rPr>
          <w:rFonts w:asciiTheme="majorBidi" w:hAnsiTheme="majorBidi" w:cstheme="majorBidi"/>
          <w:color w:val="231F20"/>
          <w:sz w:val="24"/>
          <w:szCs w:val="24"/>
          <w:shd w:val="clear" w:color="auto" w:fill="FFFFFF"/>
        </w:rPr>
        <w:t>l’agent causal de la</w:t>
      </w:r>
      <w:r w:rsidR="007B1F08" w:rsidRPr="003D2B2D">
        <w:rPr>
          <w:rFonts w:asciiTheme="majorBidi" w:hAnsiTheme="majorBidi" w:cstheme="majorBidi"/>
          <w:color w:val="231F20"/>
          <w:sz w:val="24"/>
          <w:szCs w:val="24"/>
          <w:shd w:val="clear" w:color="auto" w:fill="FFFFFF"/>
        </w:rPr>
        <w:t xml:space="preserve"> maladie de cha</w:t>
      </w:r>
      <w:r w:rsidR="00217E24" w:rsidRPr="003D2B2D">
        <w:rPr>
          <w:rFonts w:asciiTheme="majorBidi" w:hAnsiTheme="majorBidi" w:cstheme="majorBidi"/>
          <w:color w:val="231F20"/>
          <w:sz w:val="24"/>
          <w:szCs w:val="24"/>
          <w:shd w:val="clear" w:color="auto" w:fill="FFFFFF"/>
        </w:rPr>
        <w:t>r</w:t>
      </w:r>
      <w:r w:rsidR="007B1F08" w:rsidRPr="003D2B2D">
        <w:rPr>
          <w:rFonts w:asciiTheme="majorBidi" w:hAnsiTheme="majorBidi" w:cstheme="majorBidi"/>
          <w:color w:val="231F20"/>
          <w:sz w:val="24"/>
          <w:szCs w:val="24"/>
          <w:shd w:val="clear" w:color="auto" w:fill="FFFFFF"/>
        </w:rPr>
        <w:t>bon</w:t>
      </w:r>
      <w:r w:rsidR="00217E24" w:rsidRPr="003D2B2D">
        <w:rPr>
          <w:rFonts w:asciiTheme="majorBidi" w:hAnsiTheme="majorBidi" w:cstheme="majorBidi"/>
          <w:color w:val="231F20"/>
          <w:sz w:val="24"/>
          <w:szCs w:val="24"/>
          <w:shd w:val="clear" w:color="auto" w:fill="FFFFFF"/>
        </w:rPr>
        <w:t xml:space="preserve"> en découvrant la </w:t>
      </w:r>
      <w:r w:rsidR="00EF2E77">
        <w:rPr>
          <w:rFonts w:asciiTheme="majorBidi" w:hAnsiTheme="majorBidi" w:cstheme="majorBidi"/>
          <w:color w:val="231F20"/>
          <w:sz w:val="24"/>
          <w:szCs w:val="24"/>
          <w:shd w:val="clear" w:color="auto" w:fill="FFFFFF"/>
        </w:rPr>
        <w:t>présence de bacilles de Koc</w:t>
      </w:r>
      <w:r w:rsidR="00217E24" w:rsidRPr="003D2B2D">
        <w:rPr>
          <w:rFonts w:asciiTheme="majorBidi" w:hAnsiTheme="majorBidi" w:cstheme="majorBidi"/>
          <w:color w:val="231F20"/>
          <w:sz w:val="24"/>
          <w:szCs w:val="24"/>
          <w:shd w:val="clear" w:color="auto" w:fill="FFFFFF"/>
        </w:rPr>
        <w:t>h.</w:t>
      </w:r>
    </w:p>
    <w:p w:rsidR="00502F2A" w:rsidRPr="00BC1C22" w:rsidRDefault="00DE02EF" w:rsidP="00BC1C22">
      <w:pPr>
        <w:jc w:val="both"/>
        <w:rPr>
          <w:rFonts w:asciiTheme="majorBidi" w:hAnsiTheme="majorBidi" w:cstheme="majorBidi"/>
          <w:color w:val="231F20"/>
          <w:sz w:val="24"/>
          <w:szCs w:val="24"/>
          <w:shd w:val="clear" w:color="auto" w:fill="FFFFFF"/>
        </w:rPr>
      </w:pPr>
      <w:r w:rsidRPr="003D2B2D">
        <w:rPr>
          <w:rFonts w:asciiTheme="majorBidi" w:hAnsiTheme="majorBidi" w:cstheme="majorBidi"/>
          <w:color w:val="231F20"/>
          <w:sz w:val="24"/>
          <w:szCs w:val="24"/>
          <w:shd w:val="clear" w:color="auto" w:fill="FFFFFF"/>
        </w:rPr>
        <w:t>Au </w:t>
      </w:r>
      <w:r w:rsidRPr="003D2B2D">
        <w:rPr>
          <w:rStyle w:val="pc"/>
          <w:rFonts w:asciiTheme="majorBidi" w:hAnsiTheme="majorBidi" w:cstheme="majorBidi"/>
          <w:b/>
          <w:bCs/>
          <w:caps/>
          <w:color w:val="231F20"/>
          <w:sz w:val="24"/>
          <w:szCs w:val="24"/>
          <w:shd w:val="clear" w:color="auto" w:fill="FFFFFF"/>
        </w:rPr>
        <w:t>XX</w:t>
      </w:r>
      <w:r w:rsidRPr="003D2B2D">
        <w:rPr>
          <w:rFonts w:asciiTheme="majorBidi" w:hAnsiTheme="majorBidi" w:cstheme="majorBidi"/>
          <w:b/>
          <w:bCs/>
          <w:color w:val="231F20"/>
          <w:sz w:val="24"/>
          <w:szCs w:val="24"/>
          <w:shd w:val="clear" w:color="auto" w:fill="FFFFFF"/>
          <w:vertAlign w:val="superscript"/>
        </w:rPr>
        <w:t>e</w:t>
      </w:r>
      <w:r w:rsidRPr="003D2B2D">
        <w:rPr>
          <w:rFonts w:asciiTheme="majorBidi" w:hAnsiTheme="majorBidi" w:cstheme="majorBidi"/>
          <w:color w:val="231F20"/>
          <w:sz w:val="24"/>
          <w:szCs w:val="24"/>
          <w:shd w:val="clear" w:color="auto" w:fill="FFFFFF"/>
        </w:rPr>
        <w:t> siècle, la microbiologie se spécialisa dans trois domaines principaux : la physiologie, la </w:t>
      </w:r>
      <w:hyperlink r:id="rId10" w:history="1">
        <w:r w:rsidRPr="003D2B2D">
          <w:rPr>
            <w:rStyle w:val="Lienhypertexte"/>
            <w:rFonts w:asciiTheme="majorBidi" w:hAnsiTheme="majorBidi" w:cstheme="majorBidi"/>
            <w:color w:val="auto"/>
            <w:sz w:val="24"/>
            <w:szCs w:val="24"/>
            <w:u w:val="none"/>
            <w:shd w:val="clear" w:color="auto" w:fill="FFFFFF"/>
          </w:rPr>
          <w:t>biochimie</w:t>
        </w:r>
      </w:hyperlink>
      <w:r w:rsidRPr="003D2B2D">
        <w:rPr>
          <w:rFonts w:asciiTheme="majorBidi" w:hAnsiTheme="majorBidi" w:cstheme="majorBidi"/>
          <w:color w:val="231F20"/>
          <w:sz w:val="24"/>
          <w:szCs w:val="24"/>
          <w:shd w:val="clear" w:color="auto" w:fill="FFFFFF"/>
        </w:rPr>
        <w:t xml:space="preserve"> et la génétique. Les nombreuses découvertes auxquelles ont donné lieu cette nouvelle microbiologie ont été suffisamment spectaculaires pour que le fait qu'elles aient été réalisées à partir de micro-organismes puisse être considéré comme accessoire. </w:t>
      </w:r>
      <w:r w:rsidR="00700509" w:rsidRPr="00BC1C22">
        <w:rPr>
          <w:rFonts w:asciiTheme="majorBidi" w:hAnsiTheme="majorBidi" w:cstheme="majorBidi"/>
          <w:color w:val="141414"/>
          <w:sz w:val="24"/>
          <w:szCs w:val="24"/>
          <w:shd w:val="clear" w:color="auto" w:fill="FFFFFF"/>
        </w:rPr>
        <w:t>Puis il y a</w:t>
      </w:r>
      <w:r w:rsidR="00700509" w:rsidRPr="00BC1C22">
        <w:rPr>
          <w:rFonts w:asciiTheme="majorBidi" w:hAnsiTheme="majorBidi" w:cstheme="majorBidi"/>
          <w:color w:val="141414"/>
          <w:sz w:val="27"/>
          <w:szCs w:val="27"/>
          <w:shd w:val="clear" w:color="auto" w:fill="FFFFFF"/>
        </w:rPr>
        <w:t xml:space="preserve"> </w:t>
      </w:r>
      <w:r w:rsidR="00700509" w:rsidRPr="00BC1C22">
        <w:rPr>
          <w:rFonts w:asciiTheme="majorBidi" w:hAnsiTheme="majorBidi" w:cstheme="majorBidi"/>
          <w:color w:val="141414"/>
          <w:sz w:val="24"/>
          <w:szCs w:val="24"/>
          <w:shd w:val="clear" w:color="auto" w:fill="FFFFFF"/>
        </w:rPr>
        <w:t>l’inauguration de la microbiologie médicale qui donnera au monde microbien d’autres applications :</w:t>
      </w:r>
      <w:r w:rsidR="00BC1C22" w:rsidRPr="00BC1C22">
        <w:rPr>
          <w:rFonts w:asciiTheme="majorBidi" w:hAnsiTheme="majorBidi" w:cstheme="majorBidi"/>
          <w:color w:val="141414"/>
          <w:sz w:val="24"/>
          <w:szCs w:val="24"/>
        </w:rPr>
        <w:t xml:space="preserve"> </w:t>
      </w:r>
      <w:r w:rsidR="00700509" w:rsidRPr="00BC1C22">
        <w:rPr>
          <w:rFonts w:asciiTheme="majorBidi" w:hAnsiTheme="majorBidi" w:cstheme="majorBidi"/>
          <w:color w:val="141414"/>
          <w:sz w:val="24"/>
          <w:szCs w:val="24"/>
          <w:shd w:val="clear" w:color="auto" w:fill="FFFFFF"/>
        </w:rPr>
        <w:t>Vaccination, sérothérapie, industrie alimentaire, la synthèse protéique, la production médicamenteuse…</w:t>
      </w:r>
      <w:proofErr w:type="spellStart"/>
      <w:r w:rsidR="00D52A19">
        <w:rPr>
          <w:rFonts w:asciiTheme="majorBidi" w:hAnsiTheme="majorBidi" w:cstheme="majorBidi"/>
          <w:color w:val="141414"/>
          <w:sz w:val="24"/>
          <w:szCs w:val="24"/>
          <w:shd w:val="clear" w:color="auto" w:fill="FFFFFF"/>
        </w:rPr>
        <w:t>ect</w:t>
      </w:r>
      <w:proofErr w:type="spellEnd"/>
      <w:r w:rsidR="00D52A19">
        <w:rPr>
          <w:rFonts w:asciiTheme="majorBidi" w:hAnsiTheme="majorBidi" w:cstheme="majorBidi"/>
          <w:color w:val="141414"/>
          <w:sz w:val="24"/>
          <w:szCs w:val="24"/>
          <w:shd w:val="clear" w:color="auto" w:fill="FFFFFF"/>
        </w:rPr>
        <w:t>.</w:t>
      </w:r>
    </w:p>
    <w:p w:rsidR="00C05EE9" w:rsidRDefault="00541FE5" w:rsidP="00C05EE9">
      <w:pPr>
        <w:rPr>
          <w:rFonts w:asciiTheme="majorBidi" w:hAnsiTheme="majorBidi" w:cstheme="majorBidi"/>
          <w:sz w:val="24"/>
          <w:szCs w:val="24"/>
          <w:shd w:val="clear" w:color="auto" w:fill="FFFFFF"/>
        </w:rPr>
      </w:pPr>
      <w:r w:rsidRPr="00C05EE9">
        <w:rPr>
          <w:rStyle w:val="lev"/>
          <w:rFonts w:asciiTheme="majorBidi" w:hAnsiTheme="majorBidi" w:cstheme="majorBidi"/>
          <w:sz w:val="24"/>
          <w:szCs w:val="24"/>
          <w:shd w:val="clear" w:color="auto" w:fill="FFFFFF"/>
        </w:rPr>
        <w:lastRenderedPageBreak/>
        <w:t xml:space="preserve">Les grandes </w:t>
      </w:r>
      <w:r w:rsidR="000D598B" w:rsidRPr="00C05EE9">
        <w:rPr>
          <w:rStyle w:val="lev"/>
          <w:rFonts w:asciiTheme="majorBidi" w:hAnsiTheme="majorBidi" w:cstheme="majorBidi"/>
          <w:sz w:val="24"/>
          <w:szCs w:val="24"/>
          <w:shd w:val="clear" w:color="auto" w:fill="FFFFFF"/>
        </w:rPr>
        <w:t>étapes</w:t>
      </w:r>
      <w:r w:rsidRPr="00C05EE9">
        <w:rPr>
          <w:rStyle w:val="lev"/>
          <w:rFonts w:asciiTheme="majorBidi" w:hAnsiTheme="majorBidi" w:cstheme="majorBidi"/>
          <w:sz w:val="24"/>
          <w:szCs w:val="24"/>
          <w:shd w:val="clear" w:color="auto" w:fill="FFFFFF"/>
        </w:rPr>
        <w:t> :</w:t>
      </w:r>
      <w:r w:rsidRPr="00C05EE9">
        <w:rPr>
          <w:rFonts w:asciiTheme="majorBidi" w:hAnsiTheme="majorBidi" w:cstheme="majorBidi"/>
          <w:sz w:val="24"/>
          <w:szCs w:val="24"/>
          <w:shd w:val="clear" w:color="auto" w:fill="FFFFFF"/>
        </w:rPr>
        <w:t xml:space="preserve"> De </w:t>
      </w:r>
      <w:r w:rsidR="000D598B" w:rsidRPr="00C05EE9">
        <w:rPr>
          <w:rFonts w:asciiTheme="majorBidi" w:hAnsiTheme="majorBidi" w:cstheme="majorBidi"/>
          <w:sz w:val="24"/>
          <w:szCs w:val="24"/>
          <w:shd w:val="clear" w:color="auto" w:fill="FFFFFF"/>
        </w:rPr>
        <w:t>l'antiquité au 19ème siècle...</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proofErr w:type="spellStart"/>
      <w:r w:rsidRPr="00C05EE9">
        <w:rPr>
          <w:rStyle w:val="lev"/>
          <w:rFonts w:asciiTheme="majorBidi" w:hAnsiTheme="majorBidi" w:cstheme="majorBidi"/>
          <w:sz w:val="24"/>
          <w:szCs w:val="24"/>
          <w:shd w:val="clear" w:color="auto" w:fill="FFFFFF"/>
        </w:rPr>
        <w:t>Antonie</w:t>
      </w:r>
      <w:proofErr w:type="spellEnd"/>
      <w:r w:rsidRPr="00C05EE9">
        <w:rPr>
          <w:rStyle w:val="lev"/>
          <w:rFonts w:asciiTheme="majorBidi" w:hAnsiTheme="majorBidi" w:cstheme="majorBidi"/>
          <w:sz w:val="24"/>
          <w:szCs w:val="24"/>
          <w:shd w:val="clear" w:color="auto" w:fill="FFFFFF"/>
        </w:rPr>
        <w:t xml:space="preserve"> Van </w:t>
      </w:r>
      <w:proofErr w:type="spellStart"/>
      <w:r w:rsidRPr="00C05EE9">
        <w:rPr>
          <w:rStyle w:val="lev"/>
          <w:rFonts w:asciiTheme="majorBidi" w:hAnsiTheme="majorBidi" w:cstheme="majorBidi"/>
          <w:sz w:val="24"/>
          <w:szCs w:val="24"/>
          <w:shd w:val="clear" w:color="auto" w:fill="FFFFFF"/>
        </w:rPr>
        <w:t>Loewenhoek</w:t>
      </w:r>
      <w:proofErr w:type="spellEnd"/>
      <w:r w:rsidRPr="00C05EE9">
        <w:rPr>
          <w:rFonts w:asciiTheme="majorBidi" w:hAnsiTheme="majorBidi" w:cstheme="majorBidi"/>
          <w:sz w:val="24"/>
          <w:szCs w:val="24"/>
          <w:shd w:val="clear" w:color="auto" w:fill="FFFFFF"/>
        </w:rPr>
        <w:t> 1675: observation microscopique des "animalcules"</w:t>
      </w:r>
      <w:r>
        <w:rPr>
          <w:rFonts w:asciiTheme="majorBidi" w:hAnsiTheme="majorBidi" w:cstheme="majorBidi"/>
          <w:sz w:val="24"/>
          <w:szCs w:val="24"/>
          <w:shd w:val="clear" w:color="auto" w:fill="FFFFFF"/>
        </w:rPr>
        <w:t>.</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r w:rsidRPr="00C05EE9">
        <w:rPr>
          <w:rStyle w:val="lev"/>
          <w:rFonts w:asciiTheme="majorBidi" w:hAnsiTheme="majorBidi" w:cstheme="majorBidi"/>
          <w:sz w:val="24"/>
          <w:szCs w:val="24"/>
          <w:shd w:val="clear" w:color="auto" w:fill="FFFFFF"/>
        </w:rPr>
        <w:t>Louis Pasteur</w:t>
      </w:r>
      <w:r w:rsidRPr="00C05EE9">
        <w:rPr>
          <w:rFonts w:asciiTheme="majorBidi" w:hAnsiTheme="majorBidi" w:cstheme="majorBidi"/>
          <w:sz w:val="24"/>
          <w:szCs w:val="24"/>
          <w:shd w:val="clear" w:color="auto" w:fill="FFFFFF"/>
        </w:rPr>
        <w:t> : 1857 démonstrations du rôle des bactéries dans la fermentation de l’acide lactique.</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r w:rsidRPr="00C05EE9">
        <w:rPr>
          <w:rFonts w:asciiTheme="majorBidi" w:hAnsiTheme="majorBidi" w:cstheme="majorBidi"/>
          <w:sz w:val="24"/>
          <w:szCs w:val="24"/>
          <w:shd w:val="clear" w:color="auto" w:fill="FFFFFF"/>
        </w:rPr>
        <w:t> </w:t>
      </w:r>
      <w:r w:rsidRPr="00C05EE9">
        <w:rPr>
          <w:rStyle w:val="lev"/>
          <w:rFonts w:asciiTheme="majorBidi" w:hAnsiTheme="majorBidi" w:cstheme="majorBidi"/>
          <w:sz w:val="24"/>
          <w:szCs w:val="24"/>
          <w:shd w:val="clear" w:color="auto" w:fill="FFFFFF"/>
        </w:rPr>
        <w:t>Robert Koch</w:t>
      </w:r>
      <w:r w:rsidRPr="00C05EE9">
        <w:rPr>
          <w:rFonts w:asciiTheme="majorBidi" w:hAnsiTheme="majorBidi" w:cstheme="majorBidi"/>
          <w:sz w:val="24"/>
          <w:szCs w:val="24"/>
          <w:shd w:val="clear" w:color="auto" w:fill="FFFFFF"/>
        </w:rPr>
        <w:t> 1877: isolement de l'agent du charbon (</w:t>
      </w:r>
      <w:r w:rsidRPr="00C05EE9">
        <w:rPr>
          <w:rFonts w:asciiTheme="majorBidi" w:hAnsiTheme="majorBidi" w:cstheme="majorBidi"/>
          <w:i/>
          <w:iCs/>
          <w:sz w:val="24"/>
          <w:szCs w:val="24"/>
          <w:shd w:val="clear" w:color="auto" w:fill="FFFFFF"/>
        </w:rPr>
        <w:t>Bacillus</w:t>
      </w:r>
      <w:r w:rsidRPr="00C05EE9">
        <w:rPr>
          <w:rFonts w:asciiTheme="majorBidi" w:hAnsiTheme="majorBidi" w:cstheme="majorBidi"/>
          <w:sz w:val="24"/>
          <w:szCs w:val="24"/>
          <w:shd w:val="clear" w:color="auto" w:fill="FFFFFF"/>
        </w:rPr>
        <w:t> </w:t>
      </w:r>
      <w:proofErr w:type="spellStart"/>
      <w:r w:rsidRPr="00C05EE9">
        <w:rPr>
          <w:rFonts w:asciiTheme="majorBidi" w:hAnsiTheme="majorBidi" w:cstheme="majorBidi"/>
          <w:i/>
          <w:iCs/>
          <w:sz w:val="24"/>
          <w:szCs w:val="24"/>
          <w:shd w:val="clear" w:color="auto" w:fill="FFFFFF"/>
        </w:rPr>
        <w:t>anthracis</w:t>
      </w:r>
      <w:proofErr w:type="spellEnd"/>
      <w:r w:rsidRPr="00C05EE9">
        <w:rPr>
          <w:rFonts w:asciiTheme="majorBidi" w:hAnsiTheme="majorBidi" w:cstheme="majorBidi"/>
          <w:sz w:val="24"/>
          <w:szCs w:val="24"/>
          <w:shd w:val="clear" w:color="auto" w:fill="FFFFFF"/>
        </w:rPr>
        <w:t>), 1882 bacille tuberculeux (</w:t>
      </w:r>
      <w:proofErr w:type="spellStart"/>
      <w:r w:rsidRPr="00C05EE9">
        <w:rPr>
          <w:rFonts w:asciiTheme="majorBidi" w:hAnsiTheme="majorBidi" w:cstheme="majorBidi"/>
          <w:i/>
          <w:iCs/>
          <w:sz w:val="24"/>
          <w:szCs w:val="24"/>
          <w:shd w:val="clear" w:color="auto" w:fill="FFFFFF"/>
        </w:rPr>
        <w:t>Mycobacterium</w:t>
      </w:r>
      <w:proofErr w:type="spellEnd"/>
      <w:r w:rsidRPr="00C05EE9">
        <w:rPr>
          <w:rFonts w:asciiTheme="majorBidi" w:hAnsiTheme="majorBidi" w:cstheme="majorBidi"/>
          <w:sz w:val="24"/>
          <w:szCs w:val="24"/>
          <w:shd w:val="clear" w:color="auto" w:fill="FFFFFF"/>
        </w:rPr>
        <w:t> </w:t>
      </w:r>
      <w:proofErr w:type="spellStart"/>
      <w:r w:rsidRPr="00C05EE9">
        <w:rPr>
          <w:rFonts w:asciiTheme="majorBidi" w:hAnsiTheme="majorBidi" w:cstheme="majorBidi"/>
          <w:i/>
          <w:iCs/>
          <w:sz w:val="24"/>
          <w:szCs w:val="24"/>
          <w:shd w:val="clear" w:color="auto" w:fill="FFFFFF"/>
        </w:rPr>
        <w:t>tuberculosis</w:t>
      </w:r>
      <w:proofErr w:type="spellEnd"/>
      <w:r w:rsidRPr="00C05EE9">
        <w:rPr>
          <w:rFonts w:asciiTheme="majorBidi" w:hAnsiTheme="majorBidi" w:cstheme="majorBidi"/>
          <w:sz w:val="24"/>
          <w:szCs w:val="24"/>
          <w:shd w:val="clear" w:color="auto" w:fill="FFFFFF"/>
        </w:rPr>
        <w:t>).</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r w:rsidRPr="00C05EE9">
        <w:rPr>
          <w:rStyle w:val="lev"/>
          <w:rFonts w:asciiTheme="majorBidi" w:hAnsiTheme="majorBidi" w:cstheme="majorBidi"/>
          <w:sz w:val="24"/>
          <w:szCs w:val="24"/>
          <w:shd w:val="clear" w:color="auto" w:fill="FFFFFF"/>
        </w:rPr>
        <w:t>Christian Gram</w:t>
      </w:r>
      <w:r w:rsidRPr="00C05EE9">
        <w:rPr>
          <w:rFonts w:asciiTheme="majorBidi" w:hAnsiTheme="majorBidi" w:cstheme="majorBidi"/>
          <w:sz w:val="24"/>
          <w:szCs w:val="24"/>
          <w:shd w:val="clear" w:color="auto" w:fill="FFFFFF"/>
        </w:rPr>
        <w:t> 1884 : coloration dite de "Gram".</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r w:rsidRPr="00C05EE9">
        <w:rPr>
          <w:rStyle w:val="lev"/>
          <w:rFonts w:asciiTheme="majorBidi" w:hAnsiTheme="majorBidi" w:cstheme="majorBidi"/>
          <w:sz w:val="24"/>
          <w:szCs w:val="24"/>
          <w:shd w:val="clear" w:color="auto" w:fill="FFFFFF"/>
        </w:rPr>
        <w:t>Pétri</w:t>
      </w:r>
      <w:r w:rsidRPr="00C05EE9">
        <w:rPr>
          <w:rFonts w:asciiTheme="majorBidi" w:hAnsiTheme="majorBidi" w:cstheme="majorBidi"/>
          <w:sz w:val="24"/>
          <w:szCs w:val="24"/>
          <w:shd w:val="clear" w:color="auto" w:fill="FFFFFF"/>
        </w:rPr>
        <w:t> 1887 : invention de la boîte dite de "Pétri".</w:t>
      </w:r>
    </w:p>
    <w:p w:rsidR="00C05EE9" w:rsidRDefault="00C05EE9" w:rsidP="00C05EE9">
      <w:pPr>
        <w:pStyle w:val="Paragraphedeliste"/>
        <w:numPr>
          <w:ilvl w:val="0"/>
          <w:numId w:val="5"/>
        </w:numPr>
        <w:rPr>
          <w:rFonts w:asciiTheme="majorBidi" w:hAnsiTheme="majorBidi" w:cstheme="majorBidi"/>
          <w:sz w:val="24"/>
          <w:szCs w:val="24"/>
          <w:shd w:val="clear" w:color="auto" w:fill="FFFFFF"/>
        </w:rPr>
      </w:pPr>
      <w:r w:rsidRPr="00C05EE9">
        <w:rPr>
          <w:rStyle w:val="lev"/>
          <w:rFonts w:asciiTheme="majorBidi" w:hAnsiTheme="majorBidi" w:cstheme="majorBidi"/>
          <w:sz w:val="24"/>
          <w:szCs w:val="24"/>
          <w:shd w:val="clear" w:color="auto" w:fill="FFFFFF"/>
        </w:rPr>
        <w:t xml:space="preserve">Fannie </w:t>
      </w:r>
      <w:proofErr w:type="spellStart"/>
      <w:r w:rsidRPr="00C05EE9">
        <w:rPr>
          <w:rStyle w:val="lev"/>
          <w:rFonts w:asciiTheme="majorBidi" w:hAnsiTheme="majorBidi" w:cstheme="majorBidi"/>
          <w:sz w:val="24"/>
          <w:szCs w:val="24"/>
          <w:shd w:val="clear" w:color="auto" w:fill="FFFFFF"/>
        </w:rPr>
        <w:t>Eilshemius</w:t>
      </w:r>
      <w:proofErr w:type="spellEnd"/>
      <w:r w:rsidRPr="00C05EE9">
        <w:rPr>
          <w:rStyle w:val="lev"/>
          <w:rFonts w:asciiTheme="majorBidi" w:hAnsiTheme="majorBidi" w:cstheme="majorBidi"/>
          <w:sz w:val="24"/>
          <w:szCs w:val="24"/>
          <w:shd w:val="clear" w:color="auto" w:fill="FFFFFF"/>
        </w:rPr>
        <w:t>-Hesse</w:t>
      </w:r>
      <w:r w:rsidRPr="00C05EE9">
        <w:rPr>
          <w:rFonts w:asciiTheme="majorBidi" w:hAnsiTheme="majorBidi" w:cstheme="majorBidi"/>
          <w:sz w:val="24"/>
          <w:szCs w:val="24"/>
          <w:shd w:val="clear" w:color="auto" w:fill="FFFFFF"/>
        </w:rPr>
        <w:t> : découverte de la gélose nutritive</w:t>
      </w:r>
      <w:r>
        <w:rPr>
          <w:rFonts w:asciiTheme="majorBidi" w:hAnsiTheme="majorBidi" w:cstheme="majorBidi"/>
          <w:sz w:val="24"/>
          <w:szCs w:val="24"/>
          <w:shd w:val="clear" w:color="auto" w:fill="FFFFFF"/>
        </w:rPr>
        <w:t>.</w:t>
      </w:r>
    </w:p>
    <w:p w:rsidR="00353CA5" w:rsidRPr="006204B1" w:rsidRDefault="000D598B" w:rsidP="006204B1">
      <w:pPr>
        <w:rPr>
          <w:rFonts w:asciiTheme="majorBidi" w:hAnsiTheme="majorBidi" w:cstheme="majorBidi"/>
          <w:sz w:val="24"/>
          <w:szCs w:val="24"/>
          <w:shd w:val="clear" w:color="auto" w:fill="FFFFFF"/>
        </w:rPr>
      </w:pPr>
      <w:r w:rsidRPr="00C05EE9">
        <w:rPr>
          <w:rFonts w:asciiTheme="majorBidi" w:hAnsiTheme="majorBidi" w:cstheme="majorBidi"/>
          <w:sz w:val="24"/>
          <w:szCs w:val="24"/>
          <w:shd w:val="clear" w:color="auto" w:fill="FFFFFF"/>
        </w:rPr>
        <w:t xml:space="preserve"> Au 19ème siècle, les bactéries sont considérées comme des "sacs d'enzymes" dépourvus de noyau.</w:t>
      </w:r>
    </w:p>
    <w:p w:rsidR="00475110" w:rsidRPr="0011379B" w:rsidRDefault="00217E24" w:rsidP="00B55BBF">
      <w:pPr>
        <w:jc w:val="both"/>
        <w:rPr>
          <w:rFonts w:asciiTheme="majorBidi" w:hAnsiTheme="majorBidi" w:cstheme="majorBidi"/>
          <w:b/>
          <w:bCs/>
          <w:sz w:val="28"/>
          <w:szCs w:val="28"/>
        </w:rPr>
      </w:pPr>
      <w:r w:rsidRPr="0011379B">
        <w:rPr>
          <w:rFonts w:asciiTheme="majorBidi" w:hAnsiTheme="majorBidi" w:cstheme="majorBidi"/>
          <w:b/>
          <w:bCs/>
          <w:i/>
          <w:iCs/>
          <w:color w:val="231F20"/>
          <w:sz w:val="28"/>
          <w:szCs w:val="28"/>
          <w:shd w:val="clear" w:color="auto" w:fill="FFFFFF"/>
        </w:rPr>
        <w:t xml:space="preserve"> </w:t>
      </w:r>
      <w:r w:rsidR="00475110" w:rsidRPr="0011379B">
        <w:rPr>
          <w:rFonts w:asciiTheme="majorBidi" w:hAnsiTheme="majorBidi" w:cstheme="majorBidi"/>
          <w:b/>
          <w:bCs/>
          <w:i/>
          <w:iCs/>
          <w:color w:val="231F20"/>
          <w:sz w:val="28"/>
          <w:szCs w:val="28"/>
          <w:shd w:val="clear" w:color="auto" w:fill="FFFFFF"/>
        </w:rPr>
        <w:t xml:space="preserve">Le </w:t>
      </w:r>
      <w:r w:rsidR="00475110" w:rsidRPr="0011379B">
        <w:rPr>
          <w:rFonts w:asciiTheme="majorBidi" w:hAnsiTheme="majorBidi" w:cstheme="majorBidi"/>
          <w:b/>
          <w:bCs/>
          <w:i/>
          <w:iCs/>
          <w:sz w:val="28"/>
          <w:szCs w:val="28"/>
        </w:rPr>
        <w:t>monde bactérien</w:t>
      </w:r>
      <w:r w:rsidR="00700509" w:rsidRPr="0011379B">
        <w:rPr>
          <w:rFonts w:asciiTheme="majorBidi" w:hAnsiTheme="majorBidi" w:cstheme="majorBidi"/>
          <w:b/>
          <w:bCs/>
          <w:i/>
          <w:iCs/>
          <w:sz w:val="28"/>
          <w:szCs w:val="28"/>
        </w:rPr>
        <w:t> </w:t>
      </w:r>
      <w:r w:rsidR="00700509" w:rsidRPr="0011379B">
        <w:rPr>
          <w:rFonts w:asciiTheme="majorBidi" w:hAnsiTheme="majorBidi" w:cstheme="majorBidi"/>
          <w:b/>
          <w:bCs/>
          <w:sz w:val="28"/>
          <w:szCs w:val="28"/>
        </w:rPr>
        <w:t>:</w:t>
      </w:r>
      <w:r w:rsidR="00475110" w:rsidRPr="0011379B">
        <w:rPr>
          <w:rFonts w:asciiTheme="majorBidi" w:hAnsiTheme="majorBidi" w:cstheme="majorBidi"/>
          <w:b/>
          <w:bCs/>
          <w:sz w:val="28"/>
          <w:szCs w:val="28"/>
        </w:rPr>
        <w:t xml:space="preserve"> </w:t>
      </w:r>
    </w:p>
    <w:p w:rsidR="00B55BBF" w:rsidRDefault="00475110" w:rsidP="0041273A">
      <w:pPr>
        <w:jc w:val="both"/>
        <w:rPr>
          <w:rFonts w:asciiTheme="majorBidi" w:hAnsiTheme="majorBidi" w:cstheme="majorBidi"/>
          <w:sz w:val="24"/>
          <w:szCs w:val="24"/>
        </w:rPr>
      </w:pPr>
      <w:r w:rsidRPr="00B55BBF">
        <w:rPr>
          <w:rFonts w:asciiTheme="majorBidi" w:hAnsiTheme="majorBidi" w:cstheme="majorBidi"/>
          <w:b/>
          <w:bCs/>
          <w:sz w:val="24"/>
          <w:szCs w:val="24"/>
        </w:rPr>
        <w:t>Anton VAN LEEUWENHOEK (1632-1723),</w:t>
      </w:r>
      <w:r w:rsidRPr="00475110">
        <w:rPr>
          <w:rFonts w:asciiTheme="majorBidi" w:hAnsiTheme="majorBidi" w:cstheme="majorBidi"/>
          <w:sz w:val="24"/>
          <w:szCs w:val="24"/>
        </w:rPr>
        <w:t xml:space="preserve"> drapier hollandais et grand amateur de loupes et instruments d'optique, découvre et décrit entre 1674 et 1687 le monde microbien (« les animalcules »). Mais celui-ci n'est véritablement reconnu qu'à partir du milieu du XIXe siècle à la suite des travaux de Louis PASTEUR et de ses élèves. En 1866, HAECKEL crée le terme de </w:t>
      </w:r>
      <w:r w:rsidRPr="007B1D0E">
        <w:rPr>
          <w:rFonts w:asciiTheme="majorBidi" w:hAnsiTheme="majorBidi" w:cstheme="majorBidi"/>
          <w:b/>
          <w:bCs/>
          <w:sz w:val="24"/>
          <w:szCs w:val="24"/>
        </w:rPr>
        <w:t>protistes</w:t>
      </w:r>
      <w:r w:rsidRPr="00475110">
        <w:rPr>
          <w:rFonts w:asciiTheme="majorBidi" w:hAnsiTheme="majorBidi" w:cstheme="majorBidi"/>
          <w:sz w:val="24"/>
          <w:szCs w:val="24"/>
        </w:rPr>
        <w:t xml:space="preserve"> pour désigner, entre le monde animal et le monde végétal, les êtres unicellulaires et les êtres pluricellulaires sans tissus différenciés</w:t>
      </w:r>
      <w:r w:rsidR="0041273A">
        <w:rPr>
          <w:rFonts w:asciiTheme="majorBidi" w:hAnsiTheme="majorBidi" w:cstheme="majorBidi"/>
          <w:sz w:val="24"/>
          <w:szCs w:val="24"/>
        </w:rPr>
        <w:t xml:space="preserve"> ; </w:t>
      </w:r>
      <w:r w:rsidR="0041273A" w:rsidRPr="00AE3087">
        <w:rPr>
          <w:rFonts w:asciiTheme="majorBidi" w:hAnsiTheme="majorBidi" w:cstheme="majorBidi"/>
          <w:color w:val="141414"/>
          <w:sz w:val="24"/>
          <w:szCs w:val="24"/>
          <w:shd w:val="clear" w:color="auto" w:fill="FFFFFF"/>
        </w:rPr>
        <w:t>il s’agit donc des algues, les protozoaires, les champignons, les bactéries.</w:t>
      </w:r>
      <w:r w:rsidR="0041273A">
        <w:rPr>
          <w:rFonts w:asciiTheme="majorBidi" w:hAnsiTheme="majorBidi" w:cstheme="majorBidi"/>
          <w:sz w:val="24"/>
          <w:szCs w:val="24"/>
        </w:rPr>
        <w:t xml:space="preserve"> </w:t>
      </w:r>
      <w:r w:rsidRPr="00475110">
        <w:rPr>
          <w:rFonts w:asciiTheme="majorBidi" w:hAnsiTheme="majorBidi" w:cstheme="majorBidi"/>
          <w:sz w:val="24"/>
          <w:szCs w:val="24"/>
        </w:rPr>
        <w:t>Les protistes s</w:t>
      </w:r>
      <w:r w:rsidR="00AE3087">
        <w:rPr>
          <w:rFonts w:asciiTheme="majorBidi" w:hAnsiTheme="majorBidi" w:cstheme="majorBidi"/>
          <w:sz w:val="24"/>
          <w:szCs w:val="24"/>
        </w:rPr>
        <w:t>ont classés en deux catégories</w:t>
      </w:r>
      <w:r w:rsidR="0041273A">
        <w:rPr>
          <w:rFonts w:asciiTheme="majorBidi" w:hAnsiTheme="majorBidi" w:cstheme="majorBidi"/>
          <w:sz w:val="24"/>
          <w:szCs w:val="24"/>
        </w:rPr>
        <w:t> :</w:t>
      </w:r>
      <w:r w:rsidR="00AE3087">
        <w:rPr>
          <w:rFonts w:asciiTheme="majorBidi" w:hAnsiTheme="majorBidi" w:cstheme="majorBidi"/>
          <w:sz w:val="24"/>
          <w:szCs w:val="24"/>
        </w:rPr>
        <w:t> </w:t>
      </w:r>
    </w:p>
    <w:p w:rsidR="00B55BBF" w:rsidRDefault="00475110" w:rsidP="00B55BBF">
      <w:pPr>
        <w:jc w:val="both"/>
        <w:rPr>
          <w:rFonts w:asciiTheme="majorBidi" w:hAnsiTheme="majorBidi" w:cstheme="majorBidi"/>
          <w:sz w:val="24"/>
          <w:szCs w:val="24"/>
        </w:rPr>
      </w:pPr>
      <w:r w:rsidRPr="00475110">
        <w:rPr>
          <w:rFonts w:asciiTheme="majorBidi" w:hAnsiTheme="majorBidi" w:cstheme="majorBidi"/>
          <w:sz w:val="24"/>
          <w:szCs w:val="24"/>
        </w:rPr>
        <w:t xml:space="preserve"> • Les protistes supérieurs ou </w:t>
      </w:r>
      <w:r w:rsidRPr="007B1D0E">
        <w:rPr>
          <w:rFonts w:asciiTheme="majorBidi" w:hAnsiTheme="majorBidi" w:cstheme="majorBidi"/>
          <w:b/>
          <w:bCs/>
          <w:sz w:val="24"/>
          <w:szCs w:val="24"/>
        </w:rPr>
        <w:t>eucaryotes</w:t>
      </w:r>
      <w:r w:rsidR="007B1D0E">
        <w:rPr>
          <w:rFonts w:asciiTheme="majorBidi" w:hAnsiTheme="majorBidi" w:cstheme="majorBidi"/>
          <w:sz w:val="24"/>
          <w:szCs w:val="24"/>
        </w:rPr>
        <w:t> </w:t>
      </w:r>
      <w:r w:rsidR="0041273A" w:rsidRPr="0041273A">
        <w:rPr>
          <w:rFonts w:asciiTheme="majorBidi" w:hAnsiTheme="majorBidi" w:cstheme="majorBidi"/>
          <w:color w:val="141414"/>
          <w:sz w:val="24"/>
          <w:szCs w:val="24"/>
          <w:shd w:val="clear" w:color="auto" w:fill="FFFFFF"/>
        </w:rPr>
        <w:t xml:space="preserve">(eu : vrai ; </w:t>
      </w:r>
      <w:proofErr w:type="spellStart"/>
      <w:r w:rsidR="0041273A" w:rsidRPr="0041273A">
        <w:rPr>
          <w:rFonts w:asciiTheme="majorBidi" w:hAnsiTheme="majorBidi" w:cstheme="majorBidi"/>
          <w:color w:val="141414"/>
          <w:sz w:val="24"/>
          <w:szCs w:val="24"/>
          <w:shd w:val="clear" w:color="auto" w:fill="FFFFFF"/>
        </w:rPr>
        <w:t>caryot</w:t>
      </w:r>
      <w:proofErr w:type="spellEnd"/>
      <w:r w:rsidR="0041273A" w:rsidRPr="0041273A">
        <w:rPr>
          <w:rFonts w:asciiTheme="majorBidi" w:hAnsiTheme="majorBidi" w:cstheme="majorBidi"/>
          <w:color w:val="141414"/>
          <w:sz w:val="24"/>
          <w:szCs w:val="24"/>
          <w:shd w:val="clear" w:color="auto" w:fill="FFFFFF"/>
        </w:rPr>
        <w:t xml:space="preserve"> : noyau)</w:t>
      </w:r>
      <w:r w:rsidR="007B1D0E" w:rsidRPr="0041273A">
        <w:rPr>
          <w:rFonts w:asciiTheme="majorBidi" w:hAnsiTheme="majorBidi" w:cstheme="majorBidi"/>
          <w:sz w:val="24"/>
          <w:szCs w:val="24"/>
        </w:rPr>
        <w:t>:</w:t>
      </w:r>
      <w:r w:rsidR="007B1D0E">
        <w:rPr>
          <w:rFonts w:asciiTheme="majorBidi" w:hAnsiTheme="majorBidi" w:cstheme="majorBidi"/>
          <w:sz w:val="24"/>
          <w:szCs w:val="24"/>
        </w:rPr>
        <w:t xml:space="preserve"> </w:t>
      </w:r>
      <w:r w:rsidRPr="00475110">
        <w:rPr>
          <w:rFonts w:asciiTheme="majorBidi" w:hAnsiTheme="majorBidi" w:cstheme="majorBidi"/>
          <w:sz w:val="24"/>
          <w:szCs w:val="24"/>
        </w:rPr>
        <w:t>qui possèdent un noyau entouré d’une membrane, des chromosomes, un appareil de mitose et une structure cellulaire com</w:t>
      </w:r>
      <w:r w:rsidR="006C3DEA">
        <w:rPr>
          <w:rFonts w:asciiTheme="majorBidi" w:hAnsiTheme="majorBidi" w:cstheme="majorBidi"/>
          <w:sz w:val="24"/>
          <w:szCs w:val="24"/>
        </w:rPr>
        <w:t xml:space="preserve">plexe (mitochondries notamment) </w:t>
      </w:r>
      <w:r w:rsidR="006C3DEA" w:rsidRPr="006C3DEA">
        <w:rPr>
          <w:rFonts w:asciiTheme="majorBidi" w:hAnsiTheme="majorBidi" w:cstheme="majorBidi"/>
          <w:color w:val="141414"/>
          <w:sz w:val="24"/>
          <w:szCs w:val="24"/>
          <w:shd w:val="clear" w:color="auto" w:fill="FFFFFF"/>
        </w:rPr>
        <w:t>dont l’unité de structure va rassembler les métazoaires, les protozoaires, les champignons et la plupart des algues.</w:t>
      </w:r>
    </w:p>
    <w:p w:rsidR="00E63EF7" w:rsidRDefault="00475110" w:rsidP="00B55BBF">
      <w:pPr>
        <w:jc w:val="both"/>
        <w:rPr>
          <w:rFonts w:asciiTheme="majorBidi" w:hAnsiTheme="majorBidi" w:cstheme="majorBidi"/>
          <w:color w:val="141414"/>
          <w:sz w:val="24"/>
          <w:szCs w:val="24"/>
          <w:shd w:val="clear" w:color="auto" w:fill="FFFFFF"/>
        </w:rPr>
      </w:pPr>
      <w:r w:rsidRPr="00475110">
        <w:rPr>
          <w:rFonts w:asciiTheme="majorBidi" w:hAnsiTheme="majorBidi" w:cstheme="majorBidi"/>
          <w:sz w:val="24"/>
          <w:szCs w:val="24"/>
        </w:rPr>
        <w:t xml:space="preserve"> • Les protistes inférieurs ou </w:t>
      </w:r>
      <w:r w:rsidRPr="007B1D0E">
        <w:rPr>
          <w:rFonts w:asciiTheme="majorBidi" w:hAnsiTheme="majorBidi" w:cstheme="majorBidi"/>
          <w:b/>
          <w:bCs/>
          <w:sz w:val="24"/>
          <w:szCs w:val="24"/>
        </w:rPr>
        <w:t>procaryotes</w:t>
      </w:r>
      <w:r w:rsidR="00E63EF7" w:rsidRPr="00E63EF7">
        <w:rPr>
          <w:rFonts w:ascii="Georgia" w:hAnsi="Georgia"/>
          <w:color w:val="141414"/>
          <w:sz w:val="27"/>
          <w:szCs w:val="27"/>
          <w:shd w:val="clear" w:color="auto" w:fill="FFFFFF"/>
        </w:rPr>
        <w:t xml:space="preserve"> </w:t>
      </w:r>
      <w:r w:rsidR="00E63EF7" w:rsidRPr="00E63EF7">
        <w:rPr>
          <w:rFonts w:asciiTheme="majorBidi" w:hAnsiTheme="majorBidi" w:cstheme="majorBidi"/>
          <w:color w:val="141414"/>
          <w:sz w:val="24"/>
          <w:szCs w:val="24"/>
          <w:shd w:val="clear" w:color="auto" w:fill="FFFFFF"/>
        </w:rPr>
        <w:t> (pro : faux)</w:t>
      </w:r>
      <w:r w:rsidR="00E63EF7">
        <w:rPr>
          <w:rFonts w:asciiTheme="majorBidi" w:hAnsiTheme="majorBidi" w:cstheme="majorBidi"/>
          <w:color w:val="141414"/>
          <w:sz w:val="24"/>
          <w:szCs w:val="24"/>
          <w:shd w:val="clear" w:color="auto" w:fill="FFFFFF"/>
        </w:rPr>
        <w:t> :</w:t>
      </w:r>
      <w:r w:rsidRPr="00E63EF7">
        <w:rPr>
          <w:rFonts w:asciiTheme="majorBidi" w:hAnsiTheme="majorBidi" w:cstheme="majorBidi"/>
          <w:sz w:val="24"/>
          <w:szCs w:val="24"/>
        </w:rPr>
        <w:t xml:space="preserve"> </w:t>
      </w:r>
      <w:r w:rsidRPr="00475110">
        <w:rPr>
          <w:rFonts w:asciiTheme="majorBidi" w:hAnsiTheme="majorBidi" w:cstheme="majorBidi"/>
          <w:sz w:val="24"/>
          <w:szCs w:val="24"/>
        </w:rPr>
        <w:t>qui ont un chromosome unique sans membrane nucléaire et sans appareil de mitose, et une structure cellulaire élé</w:t>
      </w:r>
      <w:r w:rsidR="00E63EF7">
        <w:rPr>
          <w:rFonts w:asciiTheme="majorBidi" w:hAnsiTheme="majorBidi" w:cstheme="majorBidi"/>
          <w:sz w:val="24"/>
          <w:szCs w:val="24"/>
        </w:rPr>
        <w:t xml:space="preserve">mentaire (pas de mitochondries) </w:t>
      </w:r>
      <w:r w:rsidR="00E63EF7" w:rsidRPr="00E63EF7">
        <w:rPr>
          <w:rFonts w:asciiTheme="majorBidi" w:hAnsiTheme="majorBidi" w:cstheme="majorBidi"/>
          <w:color w:val="141414"/>
          <w:sz w:val="24"/>
          <w:szCs w:val="24"/>
          <w:shd w:val="clear" w:color="auto" w:fill="FFFFFF"/>
        </w:rPr>
        <w:t xml:space="preserve">dont la structure interne déjà très réduite. </w:t>
      </w:r>
      <w:proofErr w:type="spellStart"/>
      <w:r w:rsidR="00E63EF7" w:rsidRPr="00E63EF7">
        <w:rPr>
          <w:rFonts w:asciiTheme="majorBidi" w:hAnsiTheme="majorBidi" w:cstheme="majorBidi"/>
          <w:color w:val="141414"/>
          <w:sz w:val="24"/>
          <w:szCs w:val="24"/>
          <w:shd w:val="clear" w:color="auto" w:fill="FFFFFF"/>
        </w:rPr>
        <w:t>Exp</w:t>
      </w:r>
      <w:proofErr w:type="spellEnd"/>
      <w:r w:rsidR="00E63EF7" w:rsidRPr="00E63EF7">
        <w:rPr>
          <w:rFonts w:asciiTheme="majorBidi" w:hAnsiTheme="majorBidi" w:cstheme="majorBidi"/>
          <w:color w:val="141414"/>
          <w:sz w:val="24"/>
          <w:szCs w:val="24"/>
          <w:shd w:val="clear" w:color="auto" w:fill="FFFFFF"/>
        </w:rPr>
        <w:t>: bactéries, certaines algues.</w:t>
      </w:r>
    </w:p>
    <w:p w:rsidR="00AC62EF" w:rsidRPr="00AC62EF" w:rsidRDefault="00AC62EF" w:rsidP="00B55BBF">
      <w:pPr>
        <w:jc w:val="both"/>
        <w:rPr>
          <w:rFonts w:asciiTheme="majorBidi" w:hAnsiTheme="majorBidi" w:cstheme="majorBidi"/>
          <w:sz w:val="24"/>
          <w:szCs w:val="24"/>
        </w:rPr>
      </w:pPr>
      <w:r w:rsidRPr="00AC62EF">
        <w:rPr>
          <w:rFonts w:asciiTheme="majorBidi" w:hAnsiTheme="majorBidi" w:cstheme="majorBidi"/>
          <w:color w:val="141414"/>
          <w:sz w:val="24"/>
          <w:szCs w:val="24"/>
          <w:shd w:val="clear" w:color="auto" w:fill="FFFFFF"/>
        </w:rPr>
        <w:t>Cette classification ne précise pas la place des virus dont la taille est encore plus petite que les bactéries et la reproduction se fait à partir matériel génétique des cellules infectées.</w:t>
      </w:r>
      <w:r w:rsidRPr="00AC62EF">
        <w:rPr>
          <w:rFonts w:asciiTheme="majorBidi" w:hAnsiTheme="majorBidi" w:cstheme="majorBidi"/>
          <w:color w:val="141414"/>
          <w:sz w:val="24"/>
          <w:szCs w:val="24"/>
        </w:rPr>
        <w:br/>
      </w:r>
      <w:r w:rsidRPr="00AC62EF">
        <w:rPr>
          <w:rFonts w:asciiTheme="majorBidi" w:hAnsiTheme="majorBidi" w:cstheme="majorBidi"/>
          <w:color w:val="141414"/>
          <w:sz w:val="24"/>
          <w:szCs w:val="24"/>
          <w:shd w:val="clear" w:color="auto" w:fill="FFFFFF"/>
        </w:rPr>
        <w:t>Ils sont considérés comme des particules et non pas de cellules à l’état extracellulaire (parasites).Donc on comprend que les virus ne possèdent pas du métabolisme propre, ils vivent donc comme des parasites obligatoires.</w:t>
      </w:r>
    </w:p>
    <w:p w:rsidR="00F66577" w:rsidRDefault="00475110" w:rsidP="00341844">
      <w:pPr>
        <w:jc w:val="both"/>
        <w:rPr>
          <w:rFonts w:asciiTheme="majorBidi" w:hAnsiTheme="majorBidi" w:cstheme="majorBidi"/>
          <w:sz w:val="24"/>
          <w:szCs w:val="24"/>
        </w:rPr>
      </w:pPr>
      <w:r w:rsidRPr="00475110">
        <w:rPr>
          <w:rFonts w:asciiTheme="majorBidi" w:hAnsiTheme="majorBidi" w:cstheme="majorBidi"/>
          <w:sz w:val="24"/>
          <w:szCs w:val="24"/>
        </w:rPr>
        <w:t xml:space="preserve">Les bactéries font partie des protistes procaryotes. En 1878, SEDILLOT crée le terme de microbes parmi lesquels on distinguera ensuite les bactéries proprement dites et les virus. Le terme virus, qui au début désignait tout agent infectieux, est maintenant réservé à la catégorie bien particulière de microbes qui ne possèdent qu'un seul type d'acide nucléique et qui sont incapables d'assurer à eux-seuls la synthèse de leurs propres constituants. </w:t>
      </w:r>
    </w:p>
    <w:p w:rsidR="00AE2BB8" w:rsidRDefault="00AE2BB8" w:rsidP="00F66577">
      <w:pPr>
        <w:rPr>
          <w:rFonts w:asciiTheme="majorBidi" w:hAnsiTheme="majorBidi" w:cstheme="majorBidi"/>
          <w:color w:val="231F20"/>
          <w:sz w:val="24"/>
          <w:szCs w:val="24"/>
          <w:shd w:val="clear" w:color="auto" w:fill="FFFFFF"/>
        </w:rPr>
      </w:pPr>
    </w:p>
    <w:p w:rsidR="00AE2BB8" w:rsidRPr="00AE2BB8" w:rsidRDefault="00AE2BB8" w:rsidP="00AE2BB8">
      <w:pPr>
        <w:rPr>
          <w:rFonts w:asciiTheme="majorBidi" w:hAnsiTheme="majorBidi" w:cstheme="majorBidi"/>
          <w:b/>
          <w:bCs/>
          <w:i/>
          <w:iCs/>
          <w:sz w:val="28"/>
          <w:szCs w:val="28"/>
        </w:rPr>
      </w:pPr>
      <w:r>
        <w:rPr>
          <w:rFonts w:asciiTheme="majorBidi" w:hAnsiTheme="majorBidi" w:cstheme="majorBidi"/>
          <w:b/>
          <w:bCs/>
          <w:i/>
          <w:iCs/>
          <w:sz w:val="28"/>
          <w:szCs w:val="28"/>
        </w:rPr>
        <w:lastRenderedPageBreak/>
        <w:t>Définition :</w:t>
      </w:r>
    </w:p>
    <w:p w:rsidR="00D94854" w:rsidRPr="005C56A5" w:rsidRDefault="00D94854" w:rsidP="005C56A5">
      <w:pPr>
        <w:jc w:val="both"/>
        <w:rPr>
          <w:rFonts w:asciiTheme="majorBidi" w:hAnsiTheme="majorBidi" w:cstheme="majorBidi"/>
          <w:sz w:val="24"/>
          <w:szCs w:val="24"/>
        </w:rPr>
      </w:pPr>
      <w:r w:rsidRPr="005C56A5">
        <w:rPr>
          <w:rFonts w:asciiTheme="majorBidi" w:hAnsiTheme="majorBidi" w:cstheme="majorBidi"/>
          <w:sz w:val="24"/>
          <w:szCs w:val="24"/>
        </w:rPr>
        <w:t>Les bactéries</w:t>
      </w:r>
      <w:r w:rsidR="005C56A5">
        <w:rPr>
          <w:rFonts w:asciiTheme="majorBidi" w:hAnsiTheme="majorBidi" w:cstheme="majorBidi"/>
          <w:sz w:val="24"/>
          <w:szCs w:val="24"/>
        </w:rPr>
        <w:t> :</w:t>
      </w:r>
      <w:r w:rsidRPr="005C56A5">
        <w:rPr>
          <w:rFonts w:asciiTheme="majorBidi" w:hAnsiTheme="majorBidi" w:cstheme="majorBidi"/>
          <w:sz w:val="24"/>
          <w:szCs w:val="24"/>
        </w:rPr>
        <w:t xml:space="preserve"> sont des micro-organismes unicellulaires, de petite taille (1µ de diamètre) Ce sont des cellules Procaryote c'est à dire des cellules qui ne possèdent qu'un seul chromosome et qui sont dépourvu de membrane nucléaire. La bactérie est également dépourvu d'appareil mitotique, une structure cellulaire élémentaire (pas de mitochondries, pas de réticulum endoplasmique et pas d'appareil de golgi</w:t>
      </w:r>
      <w:r w:rsidR="005C56A5" w:rsidRPr="005C56A5">
        <w:rPr>
          <w:rFonts w:asciiTheme="majorBidi" w:hAnsiTheme="majorBidi" w:cstheme="majorBidi"/>
          <w:sz w:val="24"/>
          <w:szCs w:val="24"/>
        </w:rPr>
        <w:t>)</w:t>
      </w:r>
      <w:r w:rsidRPr="005C56A5">
        <w:rPr>
          <w:rFonts w:asciiTheme="majorBidi" w:hAnsiTheme="majorBidi" w:cstheme="majorBidi"/>
          <w:sz w:val="24"/>
          <w:szCs w:val="24"/>
        </w:rPr>
        <w:t>. Par contre la plupart des bactéries possède un constituant qui leur est spécifique: le peptidoglycane</w:t>
      </w:r>
      <w:r w:rsidR="005C56A5" w:rsidRPr="005C56A5">
        <w:rPr>
          <w:rFonts w:asciiTheme="majorBidi" w:hAnsiTheme="majorBidi" w:cstheme="majorBidi"/>
          <w:sz w:val="24"/>
          <w:szCs w:val="24"/>
        </w:rPr>
        <w:t xml:space="preserve">. </w:t>
      </w:r>
    </w:p>
    <w:p w:rsidR="00D94854" w:rsidRDefault="000B46C3" w:rsidP="000B46C3">
      <w:pPr>
        <w:jc w:val="both"/>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5760720" cy="4693285"/>
            <wp:effectExtent l="19050" t="19050" r="11430" b="12065"/>
            <wp:docPr id="4" name="Image 3" descr="5790635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90635_orig.png"/>
                    <pic:cNvPicPr/>
                  </pic:nvPicPr>
                  <pic:blipFill>
                    <a:blip r:embed="rId11" cstate="print"/>
                    <a:stretch>
                      <a:fillRect/>
                    </a:stretch>
                  </pic:blipFill>
                  <pic:spPr>
                    <a:xfrm>
                      <a:off x="0" y="0"/>
                      <a:ext cx="5760720" cy="4693285"/>
                    </a:xfrm>
                    <a:prstGeom prst="rect">
                      <a:avLst/>
                    </a:prstGeom>
                    <a:ln>
                      <a:solidFill>
                        <a:schemeClr val="tx1"/>
                      </a:solidFill>
                    </a:ln>
                  </pic:spPr>
                </pic:pic>
              </a:graphicData>
            </a:graphic>
          </wp:inline>
        </w:drawing>
      </w:r>
    </w:p>
    <w:p w:rsidR="000B46C3" w:rsidRDefault="000B46C3" w:rsidP="000B46C3">
      <w:pPr>
        <w:jc w:val="both"/>
        <w:rPr>
          <w:rFonts w:asciiTheme="majorBidi" w:hAnsiTheme="majorBidi" w:cstheme="majorBidi"/>
          <w:sz w:val="24"/>
          <w:szCs w:val="24"/>
        </w:rPr>
      </w:pPr>
      <w:r>
        <w:rPr>
          <w:rFonts w:asciiTheme="majorBidi" w:hAnsiTheme="majorBidi" w:cstheme="majorBidi"/>
          <w:noProof/>
          <w:sz w:val="24"/>
          <w:szCs w:val="24"/>
          <w:lang w:eastAsia="fr-FR"/>
        </w:rPr>
        <w:lastRenderedPageBreak/>
        <w:drawing>
          <wp:inline distT="0" distB="0" distL="0" distR="0">
            <wp:extent cx="5760720" cy="4797425"/>
            <wp:effectExtent l="19050" t="19050" r="11430" b="22225"/>
            <wp:docPr id="5" name="Image 4" descr="1315256-Organisation_dune_bactér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5256-Organisation_dune_bactérie.jpg"/>
                    <pic:cNvPicPr/>
                  </pic:nvPicPr>
                  <pic:blipFill>
                    <a:blip r:embed="rId12" cstate="print"/>
                    <a:stretch>
                      <a:fillRect/>
                    </a:stretch>
                  </pic:blipFill>
                  <pic:spPr>
                    <a:xfrm>
                      <a:off x="0" y="0"/>
                      <a:ext cx="5760720" cy="4797425"/>
                    </a:xfrm>
                    <a:prstGeom prst="rect">
                      <a:avLst/>
                    </a:prstGeom>
                    <a:ln>
                      <a:solidFill>
                        <a:schemeClr val="tx1"/>
                      </a:solidFill>
                    </a:ln>
                  </pic:spPr>
                </pic:pic>
              </a:graphicData>
            </a:graphic>
          </wp:inline>
        </w:drawing>
      </w:r>
    </w:p>
    <w:p w:rsidR="005C56A5" w:rsidRPr="0011379B" w:rsidRDefault="00AF27D3" w:rsidP="00CA1663">
      <w:pPr>
        <w:jc w:val="both"/>
        <w:rPr>
          <w:rFonts w:asciiTheme="majorBidi" w:hAnsiTheme="majorBidi" w:cstheme="majorBidi"/>
          <w:b/>
          <w:bCs/>
          <w:i/>
          <w:iCs/>
          <w:sz w:val="28"/>
          <w:szCs w:val="28"/>
        </w:rPr>
      </w:pPr>
      <w:r w:rsidRPr="0011379B">
        <w:rPr>
          <w:rFonts w:asciiTheme="majorBidi" w:hAnsiTheme="majorBidi" w:cstheme="majorBidi"/>
          <w:b/>
          <w:bCs/>
          <w:i/>
          <w:iCs/>
          <w:sz w:val="28"/>
          <w:szCs w:val="28"/>
        </w:rPr>
        <w:t>Anatomie des bactéries :</w:t>
      </w:r>
      <w:r w:rsidR="00CA1663" w:rsidRPr="0011379B">
        <w:rPr>
          <w:rFonts w:asciiTheme="majorBidi" w:hAnsiTheme="majorBidi" w:cstheme="majorBidi"/>
          <w:b/>
          <w:bCs/>
          <w:i/>
          <w:iCs/>
          <w:sz w:val="28"/>
          <w:szCs w:val="28"/>
        </w:rPr>
        <w:t xml:space="preserve"> (voir schéma) </w:t>
      </w:r>
    </w:p>
    <w:p w:rsidR="00811062" w:rsidRPr="004D5501" w:rsidRDefault="00811062" w:rsidP="00811062">
      <w:pPr>
        <w:pStyle w:val="Paragraphedeliste"/>
        <w:numPr>
          <w:ilvl w:val="0"/>
          <w:numId w:val="9"/>
        </w:numPr>
        <w:jc w:val="both"/>
        <w:rPr>
          <w:rFonts w:asciiTheme="majorBidi" w:hAnsiTheme="majorBidi" w:cstheme="majorBidi"/>
          <w:sz w:val="24"/>
          <w:szCs w:val="24"/>
        </w:rPr>
      </w:pPr>
      <w:r w:rsidRPr="004D5501">
        <w:rPr>
          <w:rFonts w:asciiTheme="majorBidi" w:hAnsiTheme="majorBidi" w:cstheme="majorBidi"/>
          <w:sz w:val="24"/>
          <w:szCs w:val="24"/>
        </w:rPr>
        <w:t xml:space="preserve">LES ENVELOPPES </w:t>
      </w:r>
    </w:p>
    <w:p w:rsidR="00811062" w:rsidRPr="004D5501" w:rsidRDefault="00811062" w:rsidP="005C56A5">
      <w:pPr>
        <w:jc w:val="both"/>
        <w:rPr>
          <w:rFonts w:asciiTheme="majorBidi" w:hAnsiTheme="majorBidi" w:cstheme="majorBidi"/>
          <w:sz w:val="24"/>
          <w:szCs w:val="24"/>
        </w:rPr>
      </w:pPr>
      <w:r w:rsidRPr="004D5501">
        <w:rPr>
          <w:rFonts w:asciiTheme="majorBidi" w:hAnsiTheme="majorBidi" w:cstheme="majorBidi"/>
          <w:b/>
          <w:bCs/>
          <w:sz w:val="24"/>
          <w:szCs w:val="24"/>
        </w:rPr>
        <w:t xml:space="preserve">1. Le </w:t>
      </w:r>
      <w:proofErr w:type="spellStart"/>
      <w:r w:rsidRPr="004D5501">
        <w:rPr>
          <w:rFonts w:asciiTheme="majorBidi" w:hAnsiTheme="majorBidi" w:cstheme="majorBidi"/>
          <w:b/>
          <w:bCs/>
          <w:sz w:val="24"/>
          <w:szCs w:val="24"/>
        </w:rPr>
        <w:t>Glycocalyx</w:t>
      </w:r>
      <w:proofErr w:type="spellEnd"/>
      <w:r w:rsidRPr="004D5501">
        <w:rPr>
          <w:rFonts w:asciiTheme="majorBidi" w:hAnsiTheme="majorBidi" w:cstheme="majorBidi"/>
          <w:b/>
          <w:bCs/>
          <w:sz w:val="24"/>
          <w:szCs w:val="24"/>
        </w:rPr>
        <w:t> </w:t>
      </w:r>
      <w:r w:rsidRPr="004D5501">
        <w:rPr>
          <w:rFonts w:asciiTheme="majorBidi" w:hAnsiTheme="majorBidi" w:cstheme="majorBidi"/>
          <w:sz w:val="24"/>
          <w:szCs w:val="24"/>
        </w:rPr>
        <w:t xml:space="preserve">: C'est un feutrage, un ensemble de fibres qui entoure les bactérie et qui permet d'adhérer </w:t>
      </w:r>
      <w:proofErr w:type="gramStart"/>
      <w:r w:rsidRPr="004D5501">
        <w:rPr>
          <w:rFonts w:asciiTheme="majorBidi" w:hAnsiTheme="majorBidi" w:cstheme="majorBidi"/>
          <w:sz w:val="24"/>
          <w:szCs w:val="24"/>
        </w:rPr>
        <w:t>a</w:t>
      </w:r>
      <w:proofErr w:type="gramEnd"/>
      <w:r w:rsidRPr="004D5501">
        <w:rPr>
          <w:rFonts w:asciiTheme="majorBidi" w:hAnsiTheme="majorBidi" w:cstheme="majorBidi"/>
          <w:sz w:val="24"/>
          <w:szCs w:val="24"/>
        </w:rPr>
        <w:t xml:space="preserve"> un support. </w:t>
      </w:r>
    </w:p>
    <w:p w:rsidR="00811062" w:rsidRPr="004D5501" w:rsidRDefault="00811062" w:rsidP="005C56A5">
      <w:pPr>
        <w:jc w:val="both"/>
        <w:rPr>
          <w:rFonts w:asciiTheme="majorBidi" w:hAnsiTheme="majorBidi" w:cstheme="majorBidi"/>
          <w:sz w:val="24"/>
          <w:szCs w:val="24"/>
        </w:rPr>
      </w:pPr>
      <w:r w:rsidRPr="004D5501">
        <w:rPr>
          <w:rFonts w:asciiTheme="majorBidi" w:hAnsiTheme="majorBidi" w:cstheme="majorBidi"/>
          <w:b/>
          <w:bCs/>
          <w:sz w:val="24"/>
          <w:szCs w:val="24"/>
        </w:rPr>
        <w:t>2. La Capsule</w:t>
      </w:r>
      <w:r w:rsidR="00CD5901" w:rsidRPr="004D5501">
        <w:rPr>
          <w:rFonts w:asciiTheme="majorBidi" w:hAnsiTheme="majorBidi" w:cstheme="majorBidi"/>
          <w:sz w:val="24"/>
          <w:szCs w:val="24"/>
        </w:rPr>
        <w:t xml:space="preserve"> : </w:t>
      </w:r>
      <w:r w:rsidRPr="004D5501">
        <w:rPr>
          <w:rFonts w:asciiTheme="majorBidi" w:hAnsiTheme="majorBidi" w:cstheme="majorBidi"/>
          <w:sz w:val="24"/>
          <w:szCs w:val="24"/>
        </w:rPr>
        <w:t xml:space="preserve">Constituant superficiel. Il n'existe que chez certaines bactéries. Donc ce n'est pas indispensable </w:t>
      </w:r>
      <w:r w:rsidR="00CD5901" w:rsidRPr="004D5501">
        <w:rPr>
          <w:rFonts w:asciiTheme="majorBidi" w:hAnsiTheme="majorBidi" w:cstheme="majorBidi"/>
          <w:sz w:val="24"/>
          <w:szCs w:val="24"/>
        </w:rPr>
        <w:t>à la survie de la bactérie.</w:t>
      </w:r>
    </w:p>
    <w:p w:rsidR="00CD5901" w:rsidRPr="004D5501" w:rsidRDefault="00811062" w:rsidP="005C56A5">
      <w:pPr>
        <w:jc w:val="both"/>
        <w:rPr>
          <w:rFonts w:asciiTheme="majorBidi" w:hAnsiTheme="majorBidi" w:cstheme="majorBidi"/>
          <w:sz w:val="24"/>
          <w:szCs w:val="24"/>
        </w:rPr>
      </w:pPr>
      <w:r w:rsidRPr="004D5501">
        <w:rPr>
          <w:rFonts w:asciiTheme="majorBidi" w:hAnsiTheme="majorBidi" w:cstheme="majorBidi"/>
          <w:sz w:val="24"/>
          <w:szCs w:val="24"/>
        </w:rPr>
        <w:t xml:space="preserve"> </w:t>
      </w:r>
      <w:r w:rsidRPr="004D5501">
        <w:rPr>
          <w:rFonts w:asciiTheme="majorBidi" w:hAnsiTheme="majorBidi" w:cstheme="majorBidi"/>
          <w:b/>
          <w:bCs/>
          <w:sz w:val="24"/>
          <w:szCs w:val="24"/>
        </w:rPr>
        <w:t>3. La paroi</w:t>
      </w:r>
      <w:r w:rsidR="00CD5901" w:rsidRPr="004D5501">
        <w:rPr>
          <w:rFonts w:asciiTheme="majorBidi" w:hAnsiTheme="majorBidi" w:cstheme="majorBidi"/>
          <w:sz w:val="24"/>
          <w:szCs w:val="24"/>
        </w:rPr>
        <w:t xml:space="preserve"> : </w:t>
      </w:r>
      <w:r w:rsidRPr="004D5501">
        <w:rPr>
          <w:rFonts w:asciiTheme="majorBidi" w:hAnsiTheme="majorBidi" w:cstheme="majorBidi"/>
          <w:sz w:val="24"/>
          <w:szCs w:val="24"/>
        </w:rPr>
        <w:t xml:space="preserve">Enveloppe rigide qui va assurer la forme de la bactérie. C'est un élément essentiel. Elle va donc classifier les bactéries. </w:t>
      </w:r>
    </w:p>
    <w:p w:rsidR="00CD5901" w:rsidRPr="004D5501" w:rsidRDefault="00811062" w:rsidP="005C56A5">
      <w:pPr>
        <w:jc w:val="both"/>
        <w:rPr>
          <w:rFonts w:asciiTheme="majorBidi" w:hAnsiTheme="majorBidi" w:cstheme="majorBidi"/>
          <w:sz w:val="24"/>
          <w:szCs w:val="24"/>
        </w:rPr>
      </w:pPr>
      <w:r w:rsidRPr="004D5501">
        <w:rPr>
          <w:rFonts w:asciiTheme="majorBidi" w:hAnsiTheme="majorBidi" w:cstheme="majorBidi"/>
          <w:sz w:val="24"/>
          <w:szCs w:val="24"/>
        </w:rPr>
        <w:t xml:space="preserve">– Bactéries sphériques: </w:t>
      </w:r>
      <w:proofErr w:type="spellStart"/>
      <w:r w:rsidRPr="004D5501">
        <w:rPr>
          <w:rFonts w:asciiTheme="majorBidi" w:hAnsiTheme="majorBidi" w:cstheme="majorBidi"/>
          <w:sz w:val="24"/>
          <w:szCs w:val="24"/>
        </w:rPr>
        <w:t>cocci</w:t>
      </w:r>
      <w:proofErr w:type="spellEnd"/>
      <w:r w:rsidRPr="004D5501">
        <w:rPr>
          <w:rFonts w:asciiTheme="majorBidi" w:hAnsiTheme="majorBidi" w:cstheme="majorBidi"/>
          <w:sz w:val="24"/>
          <w:szCs w:val="24"/>
        </w:rPr>
        <w:t xml:space="preserve"> / coques – bactéries allongées: bacilles – bactéries de formes spiralées C'est la paroi qui contient le peptidoglycane. Et en fonction de sa quantité dans la paroi ça va définir un autre mode de classement. Le GRAM + / GRAM </w:t>
      </w:r>
      <w:r w:rsidR="00CD5901" w:rsidRPr="004D5501">
        <w:rPr>
          <w:rFonts w:asciiTheme="majorBidi" w:hAnsiTheme="majorBidi" w:cstheme="majorBidi"/>
          <w:sz w:val="24"/>
          <w:szCs w:val="24"/>
        </w:rPr>
        <w:t>–</w:t>
      </w:r>
    </w:p>
    <w:p w:rsidR="00CD5901" w:rsidRPr="004D5501" w:rsidRDefault="00811062" w:rsidP="005C56A5">
      <w:pPr>
        <w:jc w:val="both"/>
        <w:rPr>
          <w:rFonts w:asciiTheme="majorBidi" w:hAnsiTheme="majorBidi" w:cstheme="majorBidi"/>
          <w:sz w:val="24"/>
          <w:szCs w:val="24"/>
        </w:rPr>
      </w:pPr>
      <w:r w:rsidRPr="004D5501">
        <w:rPr>
          <w:rFonts w:asciiTheme="majorBidi" w:hAnsiTheme="majorBidi" w:cstheme="majorBidi"/>
          <w:sz w:val="24"/>
          <w:szCs w:val="24"/>
        </w:rPr>
        <w:t xml:space="preserve"> – beaucoup de peptidoglycane: GRAM + (rose foncé) </w:t>
      </w:r>
    </w:p>
    <w:p w:rsidR="00AF27D3" w:rsidRPr="004D5501" w:rsidRDefault="00811062" w:rsidP="005C56A5">
      <w:pPr>
        <w:jc w:val="both"/>
        <w:rPr>
          <w:rFonts w:asciiTheme="majorBidi" w:hAnsiTheme="majorBidi" w:cstheme="majorBidi"/>
          <w:sz w:val="24"/>
          <w:szCs w:val="24"/>
        </w:rPr>
      </w:pPr>
      <w:r w:rsidRPr="004D5501">
        <w:rPr>
          <w:rFonts w:asciiTheme="majorBidi" w:hAnsiTheme="majorBidi" w:cstheme="majorBidi"/>
          <w:sz w:val="24"/>
          <w:szCs w:val="24"/>
        </w:rPr>
        <w:t>– peu de pept</w:t>
      </w:r>
      <w:r w:rsidR="00CD5901" w:rsidRPr="004D5501">
        <w:rPr>
          <w:rFonts w:asciiTheme="majorBidi" w:hAnsiTheme="majorBidi" w:cstheme="majorBidi"/>
          <w:sz w:val="24"/>
          <w:szCs w:val="24"/>
        </w:rPr>
        <w:t>idoglycane: GRAM - (rose clair).</w:t>
      </w:r>
    </w:p>
    <w:p w:rsidR="00D94854" w:rsidRPr="004D5501" w:rsidRDefault="00D94069" w:rsidP="003B1C11">
      <w:pPr>
        <w:jc w:val="both"/>
        <w:rPr>
          <w:rFonts w:asciiTheme="majorBidi" w:hAnsiTheme="majorBidi" w:cstheme="majorBidi"/>
          <w:sz w:val="24"/>
          <w:szCs w:val="24"/>
        </w:rPr>
      </w:pPr>
      <w:r w:rsidRPr="004D5501">
        <w:rPr>
          <w:rFonts w:asciiTheme="majorBidi" w:hAnsiTheme="majorBidi" w:cstheme="majorBidi"/>
          <w:b/>
          <w:bCs/>
          <w:sz w:val="24"/>
          <w:szCs w:val="24"/>
        </w:rPr>
        <w:lastRenderedPageBreak/>
        <w:t>4. La membrane cytoplasmique :</w:t>
      </w:r>
      <w:r w:rsidRPr="004D5501">
        <w:rPr>
          <w:rFonts w:asciiTheme="majorBidi" w:hAnsiTheme="majorBidi" w:cstheme="majorBidi"/>
          <w:sz w:val="24"/>
          <w:szCs w:val="24"/>
        </w:rPr>
        <w:t xml:space="preserve"> Situé</w:t>
      </w:r>
      <w:r w:rsidR="00C14B8A" w:rsidRPr="004D5501">
        <w:rPr>
          <w:rFonts w:asciiTheme="majorBidi" w:hAnsiTheme="majorBidi" w:cstheme="majorBidi"/>
          <w:sz w:val="24"/>
          <w:szCs w:val="24"/>
        </w:rPr>
        <w:t>e</w:t>
      </w:r>
      <w:r w:rsidRPr="004D5501">
        <w:rPr>
          <w:rFonts w:asciiTheme="majorBidi" w:hAnsiTheme="majorBidi" w:cstheme="majorBidi"/>
          <w:sz w:val="24"/>
          <w:szCs w:val="24"/>
        </w:rPr>
        <w:t xml:space="preserve"> à l'intérieur, sous la paroi, va présenter des invaginations dont le </w:t>
      </w:r>
      <w:proofErr w:type="spellStart"/>
      <w:r w:rsidRPr="004D5501">
        <w:rPr>
          <w:rFonts w:asciiTheme="majorBidi" w:hAnsiTheme="majorBidi" w:cstheme="majorBidi"/>
          <w:sz w:val="24"/>
          <w:szCs w:val="24"/>
        </w:rPr>
        <w:t>mésosome</w:t>
      </w:r>
      <w:proofErr w:type="spellEnd"/>
      <w:r w:rsidRPr="004D5501">
        <w:rPr>
          <w:rFonts w:asciiTheme="majorBidi" w:hAnsiTheme="majorBidi" w:cstheme="majorBidi"/>
          <w:sz w:val="24"/>
          <w:szCs w:val="24"/>
        </w:rPr>
        <w:t>. Elle est importante car elle va avoir le même rôle que les mitochondries dans les cellules eucaryotes. De très nombreuses enzymes: donc rôle très important. C'est elle qui va avoir tout le système de transport des acides aminés, c'est elle aussi que va déclencher la division bactérienne.</w:t>
      </w:r>
    </w:p>
    <w:p w:rsidR="00D94069" w:rsidRPr="004D5501" w:rsidRDefault="00D94069" w:rsidP="00D94069">
      <w:pPr>
        <w:pStyle w:val="Paragraphedeliste"/>
        <w:numPr>
          <w:ilvl w:val="0"/>
          <w:numId w:val="9"/>
        </w:numPr>
        <w:jc w:val="both"/>
        <w:rPr>
          <w:rFonts w:asciiTheme="majorBidi" w:hAnsiTheme="majorBidi" w:cstheme="majorBidi"/>
          <w:sz w:val="24"/>
          <w:szCs w:val="24"/>
        </w:rPr>
      </w:pPr>
      <w:r w:rsidRPr="004D5501">
        <w:rPr>
          <w:rFonts w:asciiTheme="majorBidi" w:hAnsiTheme="majorBidi" w:cstheme="majorBidi"/>
          <w:sz w:val="24"/>
          <w:szCs w:val="24"/>
        </w:rPr>
        <w:t>LES CONSTITUANTS INTERNES :</w:t>
      </w:r>
    </w:p>
    <w:p w:rsidR="00D94069" w:rsidRPr="004D5501" w:rsidRDefault="00D94069" w:rsidP="003B1C11">
      <w:pPr>
        <w:jc w:val="both"/>
        <w:rPr>
          <w:rFonts w:asciiTheme="majorBidi" w:hAnsiTheme="majorBidi" w:cstheme="majorBidi"/>
          <w:sz w:val="24"/>
          <w:szCs w:val="24"/>
        </w:rPr>
      </w:pPr>
      <w:r w:rsidRPr="004D5501">
        <w:rPr>
          <w:rFonts w:asciiTheme="majorBidi" w:hAnsiTheme="majorBidi" w:cstheme="majorBidi"/>
          <w:b/>
          <w:bCs/>
          <w:sz w:val="24"/>
          <w:szCs w:val="24"/>
        </w:rPr>
        <w:t>1. Le cytoplasme</w:t>
      </w:r>
      <w:r w:rsidRPr="004D5501">
        <w:rPr>
          <w:rFonts w:asciiTheme="majorBidi" w:hAnsiTheme="majorBidi" w:cstheme="majorBidi"/>
          <w:sz w:val="24"/>
          <w:szCs w:val="24"/>
        </w:rPr>
        <w:t> : Mélange de substances nutritives, de déchets et</w:t>
      </w:r>
      <w:r w:rsidR="001B35DB" w:rsidRPr="004D5501">
        <w:rPr>
          <w:rFonts w:asciiTheme="majorBidi" w:hAnsiTheme="majorBidi" w:cstheme="majorBidi"/>
          <w:sz w:val="24"/>
          <w:szCs w:val="24"/>
        </w:rPr>
        <w:t xml:space="preserve"> de Ribosomes.</w:t>
      </w:r>
    </w:p>
    <w:p w:rsidR="001B35DB" w:rsidRPr="004D5501" w:rsidRDefault="00D94069" w:rsidP="001B35DB">
      <w:pPr>
        <w:jc w:val="both"/>
        <w:rPr>
          <w:rFonts w:asciiTheme="majorBidi" w:hAnsiTheme="majorBidi" w:cstheme="majorBidi"/>
          <w:sz w:val="24"/>
          <w:szCs w:val="24"/>
        </w:rPr>
      </w:pPr>
      <w:r w:rsidRPr="004D5501">
        <w:rPr>
          <w:rFonts w:asciiTheme="majorBidi" w:hAnsiTheme="majorBidi" w:cstheme="majorBidi"/>
          <w:b/>
          <w:bCs/>
          <w:sz w:val="24"/>
          <w:szCs w:val="24"/>
        </w:rPr>
        <w:t xml:space="preserve">2. Le </w:t>
      </w:r>
      <w:r w:rsidR="001B35DB" w:rsidRPr="004D5501">
        <w:rPr>
          <w:rFonts w:asciiTheme="majorBidi" w:hAnsiTheme="majorBidi" w:cstheme="majorBidi"/>
          <w:b/>
          <w:bCs/>
          <w:sz w:val="24"/>
          <w:szCs w:val="24"/>
        </w:rPr>
        <w:t>chromosome :</w:t>
      </w:r>
      <w:r w:rsidRPr="004D5501">
        <w:rPr>
          <w:rFonts w:asciiTheme="majorBidi" w:hAnsiTheme="majorBidi" w:cstheme="majorBidi"/>
          <w:sz w:val="24"/>
          <w:szCs w:val="24"/>
        </w:rPr>
        <w:t xml:space="preserve"> filament d'</w:t>
      </w:r>
      <w:r w:rsidR="001B35DB" w:rsidRPr="004D5501">
        <w:rPr>
          <w:rFonts w:asciiTheme="majorBidi" w:hAnsiTheme="majorBidi" w:cstheme="majorBidi"/>
          <w:sz w:val="24"/>
          <w:szCs w:val="24"/>
        </w:rPr>
        <w:t>ADN</w:t>
      </w:r>
      <w:r w:rsidRPr="004D5501">
        <w:rPr>
          <w:rFonts w:asciiTheme="majorBidi" w:hAnsiTheme="majorBidi" w:cstheme="majorBidi"/>
          <w:sz w:val="24"/>
          <w:szCs w:val="24"/>
        </w:rPr>
        <w:t xml:space="preserve">, </w:t>
      </w:r>
      <w:proofErr w:type="spellStart"/>
      <w:r w:rsidRPr="004D5501">
        <w:rPr>
          <w:rFonts w:asciiTheme="majorBidi" w:hAnsiTheme="majorBidi" w:cstheme="majorBidi"/>
          <w:sz w:val="24"/>
          <w:szCs w:val="24"/>
        </w:rPr>
        <w:t>bicaténaire</w:t>
      </w:r>
      <w:proofErr w:type="spellEnd"/>
      <w:r w:rsidRPr="004D5501">
        <w:rPr>
          <w:rFonts w:asciiTheme="majorBidi" w:hAnsiTheme="majorBidi" w:cstheme="majorBidi"/>
          <w:sz w:val="24"/>
          <w:szCs w:val="24"/>
        </w:rPr>
        <w:t xml:space="preserve">, 1000 fois plus long que la bactérie elle même. C'est lui qui porte toute l'information génétique de la bactérie. </w:t>
      </w:r>
    </w:p>
    <w:p w:rsidR="00D94854" w:rsidRPr="004D5501" w:rsidRDefault="00D94069" w:rsidP="001B35DB">
      <w:pPr>
        <w:jc w:val="both"/>
        <w:rPr>
          <w:rFonts w:asciiTheme="majorBidi" w:hAnsiTheme="majorBidi" w:cstheme="majorBidi"/>
          <w:sz w:val="24"/>
          <w:szCs w:val="24"/>
        </w:rPr>
      </w:pPr>
      <w:r w:rsidRPr="004D5501">
        <w:rPr>
          <w:rFonts w:asciiTheme="majorBidi" w:hAnsiTheme="majorBidi" w:cstheme="majorBidi"/>
          <w:b/>
          <w:bCs/>
          <w:sz w:val="24"/>
          <w:szCs w:val="24"/>
        </w:rPr>
        <w:t>3. L'ADN extra chromosomique</w:t>
      </w:r>
      <w:r w:rsidR="001B35DB" w:rsidRPr="004D5501">
        <w:rPr>
          <w:rFonts w:asciiTheme="majorBidi" w:hAnsiTheme="majorBidi" w:cstheme="majorBidi"/>
          <w:b/>
          <w:bCs/>
          <w:sz w:val="24"/>
          <w:szCs w:val="24"/>
        </w:rPr>
        <w:t xml:space="preserve"> : </w:t>
      </w:r>
      <w:r w:rsidRPr="004D5501">
        <w:rPr>
          <w:rFonts w:asciiTheme="majorBidi" w:hAnsiTheme="majorBidi" w:cstheme="majorBidi"/>
          <w:sz w:val="24"/>
          <w:szCs w:val="24"/>
        </w:rPr>
        <w:t>On l'appelle aussi plasmide. C'est une molécule d'ADN cytoplasmique qui n'es</w:t>
      </w:r>
      <w:r w:rsidR="001B35DB" w:rsidRPr="004D5501">
        <w:rPr>
          <w:rFonts w:asciiTheme="majorBidi" w:hAnsiTheme="majorBidi" w:cstheme="majorBidi"/>
          <w:sz w:val="24"/>
          <w:szCs w:val="24"/>
        </w:rPr>
        <w:t>t</w:t>
      </w:r>
      <w:r w:rsidRPr="004D5501">
        <w:rPr>
          <w:rFonts w:asciiTheme="majorBidi" w:hAnsiTheme="majorBidi" w:cstheme="majorBidi"/>
          <w:sz w:val="24"/>
          <w:szCs w:val="24"/>
        </w:rPr>
        <w:t xml:space="preserve"> pas présent chez toutes les bactéries et qui va avoir une capacité de réplication autonome. Cet ADN est une molécule </w:t>
      </w:r>
      <w:proofErr w:type="spellStart"/>
      <w:r w:rsidRPr="004D5501">
        <w:rPr>
          <w:rFonts w:asciiTheme="majorBidi" w:hAnsiTheme="majorBidi" w:cstheme="majorBidi"/>
          <w:sz w:val="24"/>
          <w:szCs w:val="24"/>
        </w:rPr>
        <w:t>bicaténaire</w:t>
      </w:r>
      <w:proofErr w:type="spellEnd"/>
      <w:r w:rsidRPr="004D5501">
        <w:rPr>
          <w:rFonts w:asciiTheme="majorBidi" w:hAnsiTheme="majorBidi" w:cstheme="majorBidi"/>
          <w:sz w:val="24"/>
          <w:szCs w:val="24"/>
        </w:rPr>
        <w:t>, circulaire. C'est eux qui porte</w:t>
      </w:r>
      <w:r w:rsidR="002176B5" w:rsidRPr="004D5501">
        <w:rPr>
          <w:rFonts w:asciiTheme="majorBidi" w:hAnsiTheme="majorBidi" w:cstheme="majorBidi"/>
          <w:sz w:val="24"/>
          <w:szCs w:val="24"/>
        </w:rPr>
        <w:t>nt</w:t>
      </w:r>
      <w:r w:rsidRPr="004D5501">
        <w:rPr>
          <w:rFonts w:asciiTheme="majorBidi" w:hAnsiTheme="majorBidi" w:cstheme="majorBidi"/>
          <w:sz w:val="24"/>
          <w:szCs w:val="24"/>
        </w:rPr>
        <w:t xml:space="preserve"> la résistance aux antibiotiques.</w:t>
      </w:r>
    </w:p>
    <w:p w:rsidR="00E971ED" w:rsidRPr="004D5501" w:rsidRDefault="00E971ED" w:rsidP="00E971ED">
      <w:pPr>
        <w:pStyle w:val="Paragraphedeliste"/>
        <w:numPr>
          <w:ilvl w:val="0"/>
          <w:numId w:val="9"/>
        </w:numPr>
        <w:jc w:val="both"/>
        <w:rPr>
          <w:rFonts w:asciiTheme="majorBidi" w:hAnsiTheme="majorBidi" w:cstheme="majorBidi"/>
          <w:sz w:val="24"/>
          <w:szCs w:val="24"/>
        </w:rPr>
      </w:pPr>
      <w:r w:rsidRPr="004D5501">
        <w:rPr>
          <w:rFonts w:asciiTheme="majorBidi" w:hAnsiTheme="majorBidi" w:cstheme="majorBidi"/>
          <w:sz w:val="24"/>
          <w:szCs w:val="24"/>
        </w:rPr>
        <w:t>LES APPENDICES EXTERNES</w:t>
      </w:r>
      <w:r w:rsidR="00C14B8A" w:rsidRPr="004D5501">
        <w:rPr>
          <w:rFonts w:asciiTheme="majorBidi" w:hAnsiTheme="majorBidi" w:cstheme="majorBidi"/>
          <w:sz w:val="24"/>
          <w:szCs w:val="24"/>
        </w:rPr>
        <w:t xml:space="preserve"> : </w:t>
      </w:r>
      <w:r w:rsidRPr="004D5501">
        <w:rPr>
          <w:rFonts w:asciiTheme="majorBidi" w:hAnsiTheme="majorBidi" w:cstheme="majorBidi"/>
          <w:sz w:val="24"/>
          <w:szCs w:val="24"/>
        </w:rPr>
        <w:t>éléments facultatifs</w:t>
      </w:r>
      <w:r w:rsidR="00393782">
        <w:rPr>
          <w:rFonts w:asciiTheme="majorBidi" w:hAnsiTheme="majorBidi" w:cstheme="majorBidi"/>
          <w:sz w:val="24"/>
          <w:szCs w:val="24"/>
        </w:rPr>
        <w:t xml:space="preserve"> ou non stables</w:t>
      </w:r>
      <w:r w:rsidRPr="004D5501">
        <w:rPr>
          <w:rFonts w:asciiTheme="majorBidi" w:hAnsiTheme="majorBidi" w:cstheme="majorBidi"/>
          <w:sz w:val="24"/>
          <w:szCs w:val="24"/>
        </w:rPr>
        <w:t xml:space="preserve">. </w:t>
      </w:r>
    </w:p>
    <w:p w:rsidR="00E971ED" w:rsidRPr="004D5501" w:rsidRDefault="00E971ED" w:rsidP="003B1C11">
      <w:pPr>
        <w:jc w:val="both"/>
        <w:rPr>
          <w:rFonts w:asciiTheme="majorBidi" w:hAnsiTheme="majorBidi" w:cstheme="majorBidi"/>
          <w:sz w:val="24"/>
          <w:szCs w:val="24"/>
        </w:rPr>
      </w:pPr>
      <w:r w:rsidRPr="004D5501">
        <w:rPr>
          <w:rFonts w:asciiTheme="majorBidi" w:hAnsiTheme="majorBidi" w:cstheme="majorBidi"/>
          <w:b/>
          <w:bCs/>
          <w:sz w:val="24"/>
          <w:szCs w:val="24"/>
        </w:rPr>
        <w:t>1. Les flagelles</w:t>
      </w:r>
      <w:r w:rsidR="005C0185">
        <w:rPr>
          <w:rFonts w:asciiTheme="majorBidi" w:hAnsiTheme="majorBidi" w:cstheme="majorBidi"/>
          <w:b/>
          <w:bCs/>
          <w:sz w:val="24"/>
          <w:szCs w:val="24"/>
        </w:rPr>
        <w:t xml:space="preserve"> ou cils</w:t>
      </w:r>
      <w:r w:rsidR="00C14B8A" w:rsidRPr="004D5501">
        <w:rPr>
          <w:rFonts w:asciiTheme="majorBidi" w:hAnsiTheme="majorBidi" w:cstheme="majorBidi"/>
          <w:b/>
          <w:bCs/>
          <w:sz w:val="24"/>
          <w:szCs w:val="24"/>
        </w:rPr>
        <w:t> </w:t>
      </w:r>
      <w:r w:rsidR="00C14B8A" w:rsidRPr="004D5501">
        <w:rPr>
          <w:rFonts w:asciiTheme="majorBidi" w:hAnsiTheme="majorBidi" w:cstheme="majorBidi"/>
          <w:sz w:val="24"/>
          <w:szCs w:val="24"/>
        </w:rPr>
        <w:t>:</w:t>
      </w:r>
      <w:r w:rsidRPr="004D5501">
        <w:rPr>
          <w:rFonts w:asciiTheme="majorBidi" w:hAnsiTheme="majorBidi" w:cstheme="majorBidi"/>
          <w:sz w:val="24"/>
          <w:szCs w:val="24"/>
        </w:rPr>
        <w:t xml:space="preserve"> va assurer la mobilité des bactéries, se déplacer.</w:t>
      </w:r>
    </w:p>
    <w:p w:rsidR="00E971ED" w:rsidRPr="004D5501" w:rsidRDefault="00E971ED" w:rsidP="001001E9">
      <w:pPr>
        <w:jc w:val="both"/>
        <w:rPr>
          <w:rFonts w:asciiTheme="majorBidi" w:hAnsiTheme="majorBidi" w:cstheme="majorBidi"/>
          <w:sz w:val="24"/>
          <w:szCs w:val="24"/>
        </w:rPr>
      </w:pPr>
      <w:r w:rsidRPr="004D5501">
        <w:rPr>
          <w:rFonts w:asciiTheme="majorBidi" w:hAnsiTheme="majorBidi" w:cstheme="majorBidi"/>
          <w:sz w:val="24"/>
          <w:szCs w:val="24"/>
        </w:rPr>
        <w:t xml:space="preserve"> </w:t>
      </w:r>
      <w:r w:rsidRPr="004D5501">
        <w:rPr>
          <w:rFonts w:asciiTheme="majorBidi" w:hAnsiTheme="majorBidi" w:cstheme="majorBidi"/>
          <w:b/>
          <w:bCs/>
          <w:sz w:val="24"/>
          <w:szCs w:val="24"/>
        </w:rPr>
        <w:t xml:space="preserve">2. Les </w:t>
      </w:r>
      <w:proofErr w:type="spellStart"/>
      <w:r w:rsidRPr="004D5501">
        <w:rPr>
          <w:rFonts w:asciiTheme="majorBidi" w:hAnsiTheme="majorBidi" w:cstheme="majorBidi"/>
          <w:b/>
          <w:bCs/>
          <w:sz w:val="24"/>
          <w:szCs w:val="24"/>
        </w:rPr>
        <w:t>pilis</w:t>
      </w:r>
      <w:proofErr w:type="spellEnd"/>
      <w:r w:rsidR="001001E9" w:rsidRPr="004D5501">
        <w:rPr>
          <w:rFonts w:asciiTheme="majorBidi" w:hAnsiTheme="majorBidi" w:cstheme="majorBidi"/>
          <w:b/>
          <w:bCs/>
          <w:sz w:val="24"/>
          <w:szCs w:val="24"/>
        </w:rPr>
        <w:t> </w:t>
      </w:r>
      <w:r w:rsidR="001001E9" w:rsidRPr="004D5501">
        <w:rPr>
          <w:rFonts w:asciiTheme="majorBidi" w:hAnsiTheme="majorBidi" w:cstheme="majorBidi"/>
          <w:sz w:val="24"/>
          <w:szCs w:val="24"/>
        </w:rPr>
        <w:t>:</w:t>
      </w:r>
      <w:r w:rsidR="00C70BA3" w:rsidRPr="004D5501">
        <w:rPr>
          <w:rFonts w:asciiTheme="majorBidi" w:hAnsiTheme="majorBidi" w:cstheme="majorBidi"/>
          <w:sz w:val="24"/>
          <w:szCs w:val="24"/>
        </w:rPr>
        <w:t xml:space="preserve"> stru</w:t>
      </w:r>
      <w:r w:rsidR="001001E9" w:rsidRPr="004D5501">
        <w:rPr>
          <w:rFonts w:asciiTheme="majorBidi" w:hAnsiTheme="majorBidi" w:cstheme="majorBidi"/>
          <w:sz w:val="24"/>
          <w:szCs w:val="24"/>
        </w:rPr>
        <w:t xml:space="preserve">ctures protéiques filamenteuses, assurent la </w:t>
      </w:r>
      <w:r w:rsidR="00C70BA3" w:rsidRPr="004D5501">
        <w:rPr>
          <w:rFonts w:asciiTheme="majorBidi" w:hAnsiTheme="majorBidi" w:cstheme="majorBidi"/>
          <w:sz w:val="24"/>
          <w:szCs w:val="24"/>
        </w:rPr>
        <w:t>fixation de certaines bactéries sur les muqueuses</w:t>
      </w:r>
      <w:r w:rsidR="001001E9" w:rsidRPr="004D5501">
        <w:rPr>
          <w:rFonts w:asciiTheme="majorBidi" w:hAnsiTheme="majorBidi" w:cstheme="majorBidi"/>
          <w:sz w:val="24"/>
          <w:szCs w:val="24"/>
        </w:rPr>
        <w:t>, on différencie :</w:t>
      </w:r>
    </w:p>
    <w:p w:rsidR="00E971ED" w:rsidRPr="004D5501" w:rsidRDefault="00E971ED" w:rsidP="003B1C11">
      <w:pPr>
        <w:jc w:val="both"/>
        <w:rPr>
          <w:rFonts w:asciiTheme="majorBidi" w:hAnsiTheme="majorBidi" w:cstheme="majorBidi"/>
          <w:sz w:val="24"/>
          <w:szCs w:val="24"/>
        </w:rPr>
      </w:pPr>
      <w:r w:rsidRPr="004D5501">
        <w:rPr>
          <w:rFonts w:asciiTheme="majorBidi" w:hAnsiTheme="majorBidi" w:cstheme="majorBidi"/>
          <w:sz w:val="24"/>
          <w:szCs w:val="24"/>
        </w:rPr>
        <w:t xml:space="preserve"> </w:t>
      </w:r>
      <w:r w:rsidRPr="004D5501">
        <w:rPr>
          <w:rFonts w:asciiTheme="majorBidi" w:hAnsiTheme="majorBidi" w:cstheme="majorBidi"/>
          <w:b/>
          <w:bCs/>
          <w:sz w:val="24"/>
          <w:szCs w:val="24"/>
        </w:rPr>
        <w:t xml:space="preserve">– Les </w:t>
      </w:r>
      <w:proofErr w:type="spellStart"/>
      <w:r w:rsidRPr="004D5501">
        <w:rPr>
          <w:rFonts w:asciiTheme="majorBidi" w:hAnsiTheme="majorBidi" w:cstheme="majorBidi"/>
          <w:b/>
          <w:bCs/>
          <w:sz w:val="24"/>
          <w:szCs w:val="24"/>
        </w:rPr>
        <w:t>pilis</w:t>
      </w:r>
      <w:proofErr w:type="spellEnd"/>
      <w:r w:rsidRPr="004D5501">
        <w:rPr>
          <w:rFonts w:asciiTheme="majorBidi" w:hAnsiTheme="majorBidi" w:cstheme="majorBidi"/>
          <w:b/>
          <w:bCs/>
          <w:sz w:val="24"/>
          <w:szCs w:val="24"/>
        </w:rPr>
        <w:t xml:space="preserve"> communs</w:t>
      </w:r>
      <w:r w:rsidRPr="004D5501">
        <w:rPr>
          <w:rFonts w:asciiTheme="majorBidi" w:hAnsiTheme="majorBidi" w:cstheme="majorBidi"/>
          <w:sz w:val="24"/>
          <w:szCs w:val="24"/>
        </w:rPr>
        <w:t>: un élément qui va permettre aux bactéries d'adhérer au</w:t>
      </w:r>
      <w:r w:rsidR="00C14B8A" w:rsidRPr="004D5501">
        <w:rPr>
          <w:rFonts w:asciiTheme="majorBidi" w:hAnsiTheme="majorBidi" w:cstheme="majorBidi"/>
          <w:sz w:val="24"/>
          <w:szCs w:val="24"/>
        </w:rPr>
        <w:t>x</w:t>
      </w:r>
      <w:r w:rsidRPr="004D5501">
        <w:rPr>
          <w:rFonts w:asciiTheme="majorBidi" w:hAnsiTheme="majorBidi" w:cstheme="majorBidi"/>
          <w:sz w:val="24"/>
          <w:szCs w:val="24"/>
        </w:rPr>
        <w:t xml:space="preserve"> supports.</w:t>
      </w:r>
    </w:p>
    <w:p w:rsidR="0011379B" w:rsidRPr="0011379B" w:rsidRDefault="00E971ED" w:rsidP="0011379B">
      <w:pPr>
        <w:jc w:val="both"/>
        <w:rPr>
          <w:rFonts w:asciiTheme="majorBidi" w:hAnsiTheme="majorBidi" w:cstheme="majorBidi"/>
          <w:sz w:val="24"/>
          <w:szCs w:val="24"/>
        </w:rPr>
      </w:pPr>
      <w:r w:rsidRPr="004D5501">
        <w:rPr>
          <w:rFonts w:asciiTheme="majorBidi" w:hAnsiTheme="majorBidi" w:cstheme="majorBidi"/>
          <w:sz w:val="24"/>
          <w:szCs w:val="24"/>
        </w:rPr>
        <w:t xml:space="preserve"> </w:t>
      </w:r>
      <w:r w:rsidRPr="004D5501">
        <w:rPr>
          <w:rFonts w:asciiTheme="majorBidi" w:hAnsiTheme="majorBidi" w:cstheme="majorBidi"/>
          <w:b/>
          <w:bCs/>
          <w:sz w:val="24"/>
          <w:szCs w:val="24"/>
        </w:rPr>
        <w:t xml:space="preserve">– Les </w:t>
      </w:r>
      <w:proofErr w:type="spellStart"/>
      <w:r w:rsidRPr="004D5501">
        <w:rPr>
          <w:rFonts w:asciiTheme="majorBidi" w:hAnsiTheme="majorBidi" w:cstheme="majorBidi"/>
          <w:b/>
          <w:bCs/>
          <w:sz w:val="24"/>
          <w:szCs w:val="24"/>
        </w:rPr>
        <w:t>pilis</w:t>
      </w:r>
      <w:proofErr w:type="spellEnd"/>
      <w:r w:rsidRPr="004D5501">
        <w:rPr>
          <w:rFonts w:asciiTheme="majorBidi" w:hAnsiTheme="majorBidi" w:cstheme="majorBidi"/>
          <w:b/>
          <w:bCs/>
          <w:sz w:val="24"/>
          <w:szCs w:val="24"/>
        </w:rPr>
        <w:t xml:space="preserve"> sexuels</w:t>
      </w:r>
      <w:r w:rsidRPr="004D5501">
        <w:rPr>
          <w:rFonts w:asciiTheme="majorBidi" w:hAnsiTheme="majorBidi" w:cstheme="majorBidi"/>
          <w:sz w:val="24"/>
          <w:szCs w:val="24"/>
        </w:rPr>
        <w:t>: creux à l'intérieur, c'est eux qui vont faire passer les plasmides.</w:t>
      </w:r>
    </w:p>
    <w:p w:rsidR="00AE2BB8" w:rsidRPr="00E7775F" w:rsidRDefault="000367C9" w:rsidP="003B1C11">
      <w:pPr>
        <w:jc w:val="both"/>
        <w:rPr>
          <w:rFonts w:asciiTheme="majorBidi" w:hAnsiTheme="majorBidi" w:cstheme="majorBidi"/>
          <w:b/>
          <w:bCs/>
          <w:i/>
          <w:iCs/>
          <w:sz w:val="28"/>
          <w:szCs w:val="28"/>
        </w:rPr>
      </w:pPr>
      <w:r w:rsidRPr="00E7775F">
        <w:rPr>
          <w:rFonts w:asciiTheme="majorBidi" w:hAnsiTheme="majorBidi" w:cstheme="majorBidi"/>
          <w:b/>
          <w:bCs/>
          <w:i/>
          <w:iCs/>
          <w:sz w:val="28"/>
          <w:szCs w:val="28"/>
        </w:rPr>
        <w:t>Nomenclature bactérienne et classification</w:t>
      </w:r>
      <w:r w:rsidR="00E7775F">
        <w:rPr>
          <w:rFonts w:asciiTheme="majorBidi" w:hAnsiTheme="majorBidi" w:cstheme="majorBidi"/>
          <w:b/>
          <w:bCs/>
          <w:i/>
          <w:iCs/>
          <w:sz w:val="28"/>
          <w:szCs w:val="28"/>
        </w:rPr>
        <w:t> :</w:t>
      </w:r>
    </w:p>
    <w:p w:rsidR="00805921" w:rsidRPr="00805921" w:rsidRDefault="00805921" w:rsidP="0035536A">
      <w:pPr>
        <w:jc w:val="both"/>
        <w:rPr>
          <w:rFonts w:asciiTheme="majorBidi" w:hAnsiTheme="majorBidi" w:cstheme="majorBidi"/>
          <w:color w:val="231F20"/>
          <w:sz w:val="24"/>
          <w:szCs w:val="24"/>
          <w:shd w:val="clear" w:color="auto" w:fill="FFFFFF"/>
        </w:rPr>
      </w:pPr>
      <w:r w:rsidRPr="00805921">
        <w:rPr>
          <w:rFonts w:asciiTheme="majorBidi" w:hAnsiTheme="majorBidi" w:cstheme="majorBidi"/>
          <w:color w:val="231F20"/>
          <w:sz w:val="24"/>
          <w:szCs w:val="24"/>
          <w:shd w:val="clear" w:color="auto" w:fill="FFFFFF"/>
        </w:rPr>
        <w:t>À l'origine,</w:t>
      </w:r>
      <w:bookmarkStart w:id="3" w:name="i_96914"/>
      <w:bookmarkEnd w:id="3"/>
      <w:r w:rsidRPr="00805921">
        <w:rPr>
          <w:rFonts w:asciiTheme="majorBidi" w:hAnsiTheme="majorBidi" w:cstheme="majorBidi"/>
          <w:color w:val="231F20"/>
          <w:sz w:val="24"/>
          <w:szCs w:val="24"/>
          <w:shd w:val="clear" w:color="auto" w:fill="FFFFFF"/>
        </w:rPr>
        <w:t> </w:t>
      </w:r>
      <w:r w:rsidRPr="00805921">
        <w:rPr>
          <w:rFonts w:asciiTheme="majorBidi" w:hAnsiTheme="majorBidi" w:cstheme="majorBidi"/>
          <w:b/>
          <w:bCs/>
          <w:color w:val="231F20"/>
          <w:sz w:val="24"/>
          <w:szCs w:val="24"/>
          <w:shd w:val="clear" w:color="auto" w:fill="FFFFFF"/>
        </w:rPr>
        <w:t>les bactéries</w:t>
      </w:r>
      <w:r w:rsidRPr="00805921">
        <w:rPr>
          <w:rFonts w:asciiTheme="majorBidi" w:hAnsiTheme="majorBidi" w:cstheme="majorBidi"/>
          <w:color w:val="231F20"/>
          <w:sz w:val="24"/>
          <w:szCs w:val="24"/>
          <w:shd w:val="clear" w:color="auto" w:fill="FFFFFF"/>
        </w:rPr>
        <w:t xml:space="preserve"> étaient </w:t>
      </w:r>
      <w:r w:rsidRPr="00805921">
        <w:rPr>
          <w:rFonts w:asciiTheme="majorBidi" w:hAnsiTheme="majorBidi" w:cstheme="majorBidi"/>
          <w:b/>
          <w:bCs/>
          <w:color w:val="231F20"/>
          <w:sz w:val="24"/>
          <w:szCs w:val="24"/>
          <w:shd w:val="clear" w:color="auto" w:fill="FFFFFF"/>
        </w:rPr>
        <w:t>nommées</w:t>
      </w:r>
      <w:r w:rsidRPr="00805921">
        <w:rPr>
          <w:rFonts w:asciiTheme="majorBidi" w:hAnsiTheme="majorBidi" w:cstheme="majorBidi"/>
          <w:color w:val="231F20"/>
          <w:sz w:val="24"/>
          <w:szCs w:val="24"/>
          <w:shd w:val="clear" w:color="auto" w:fill="FFFFFF"/>
        </w:rPr>
        <w:t xml:space="preserve"> en fonction du </w:t>
      </w:r>
      <w:r w:rsidRPr="00805921">
        <w:rPr>
          <w:rFonts w:asciiTheme="majorBidi" w:hAnsiTheme="majorBidi" w:cstheme="majorBidi"/>
          <w:b/>
          <w:bCs/>
          <w:color w:val="231F20"/>
          <w:sz w:val="24"/>
          <w:szCs w:val="24"/>
          <w:shd w:val="clear" w:color="auto" w:fill="FFFFFF"/>
        </w:rPr>
        <w:t xml:space="preserve">rôle </w:t>
      </w:r>
      <w:r w:rsidRPr="00805921">
        <w:rPr>
          <w:rFonts w:asciiTheme="majorBidi" w:hAnsiTheme="majorBidi" w:cstheme="majorBidi"/>
          <w:color w:val="231F20"/>
          <w:sz w:val="24"/>
          <w:szCs w:val="24"/>
          <w:shd w:val="clear" w:color="auto" w:fill="FFFFFF"/>
        </w:rPr>
        <w:t xml:space="preserve">qui leur était attribué, notamment dans les maladies infectieuses; quelquefois, la nomenclature s'agrémentait d'un terme évoquant </w:t>
      </w:r>
      <w:r w:rsidRPr="00805921">
        <w:rPr>
          <w:rFonts w:asciiTheme="majorBidi" w:hAnsiTheme="majorBidi" w:cstheme="majorBidi"/>
          <w:b/>
          <w:bCs/>
          <w:color w:val="231F20"/>
          <w:sz w:val="24"/>
          <w:szCs w:val="24"/>
          <w:shd w:val="clear" w:color="auto" w:fill="FFFFFF"/>
        </w:rPr>
        <w:t xml:space="preserve">leur morphologie. </w:t>
      </w:r>
      <w:r w:rsidRPr="00805921">
        <w:rPr>
          <w:rFonts w:asciiTheme="majorBidi" w:hAnsiTheme="majorBidi" w:cstheme="majorBidi"/>
          <w:color w:val="231F20"/>
          <w:sz w:val="24"/>
          <w:szCs w:val="24"/>
          <w:shd w:val="clear" w:color="auto" w:fill="FFFFFF"/>
        </w:rPr>
        <w:t xml:space="preserve">Puis la possibilité d'étudier les bactéries en culture pure a permis, sur la base de leurs </w:t>
      </w:r>
      <w:r w:rsidRPr="00805921">
        <w:rPr>
          <w:rFonts w:asciiTheme="majorBidi" w:hAnsiTheme="majorBidi" w:cstheme="majorBidi"/>
          <w:b/>
          <w:bCs/>
          <w:color w:val="231F20"/>
          <w:sz w:val="24"/>
          <w:szCs w:val="24"/>
          <w:shd w:val="clear" w:color="auto" w:fill="FFFFFF"/>
        </w:rPr>
        <w:t>caractères physiologiques </w:t>
      </w:r>
      <w:r w:rsidRPr="00805921">
        <w:rPr>
          <w:rStyle w:val="Accentuation"/>
          <w:rFonts w:asciiTheme="majorBidi" w:hAnsiTheme="majorBidi" w:cstheme="majorBidi"/>
          <w:b/>
          <w:bCs/>
          <w:color w:val="231F20"/>
          <w:sz w:val="24"/>
          <w:szCs w:val="24"/>
          <w:shd w:val="clear" w:color="auto" w:fill="FFFFFF"/>
        </w:rPr>
        <w:t>in vitro</w:t>
      </w:r>
      <w:r w:rsidRPr="00805921">
        <w:rPr>
          <w:rFonts w:asciiTheme="majorBidi" w:hAnsiTheme="majorBidi" w:cstheme="majorBidi"/>
          <w:color w:val="231F20"/>
          <w:sz w:val="24"/>
          <w:szCs w:val="24"/>
          <w:shd w:val="clear" w:color="auto" w:fill="FFFFFF"/>
        </w:rPr>
        <w:t>, d'élaborer </w:t>
      </w:r>
      <w:bookmarkStart w:id="4" w:name="i_2382"/>
      <w:bookmarkEnd w:id="4"/>
      <w:r w:rsidRPr="00805921">
        <w:rPr>
          <w:rFonts w:asciiTheme="majorBidi" w:hAnsiTheme="majorBidi" w:cstheme="majorBidi"/>
          <w:b/>
          <w:bCs/>
          <w:color w:val="231F20"/>
          <w:sz w:val="24"/>
          <w:szCs w:val="24"/>
          <w:shd w:val="clear" w:color="auto" w:fill="FFFFFF"/>
        </w:rPr>
        <w:t>une systématique bactérienne</w:t>
      </w:r>
      <w:r w:rsidRPr="00805921">
        <w:rPr>
          <w:rFonts w:asciiTheme="majorBidi" w:hAnsiTheme="majorBidi" w:cstheme="majorBidi"/>
          <w:color w:val="231F20"/>
          <w:sz w:val="24"/>
          <w:szCs w:val="24"/>
          <w:shd w:val="clear" w:color="auto" w:fill="FFFFFF"/>
        </w:rPr>
        <w:t xml:space="preserve"> en les regroupant par </w:t>
      </w:r>
      <w:r w:rsidRPr="00805921">
        <w:rPr>
          <w:rFonts w:asciiTheme="majorBidi" w:hAnsiTheme="majorBidi" w:cstheme="majorBidi"/>
          <w:b/>
          <w:bCs/>
          <w:color w:val="231F20"/>
          <w:sz w:val="24"/>
          <w:szCs w:val="24"/>
          <w:shd w:val="clear" w:color="auto" w:fill="FFFFFF"/>
        </w:rPr>
        <w:t>famille, genre et espèce</w:t>
      </w:r>
      <w:r w:rsidRPr="00805921">
        <w:rPr>
          <w:rFonts w:asciiTheme="majorBidi" w:hAnsiTheme="majorBidi" w:cstheme="majorBidi"/>
          <w:color w:val="231F20"/>
          <w:sz w:val="24"/>
          <w:szCs w:val="24"/>
          <w:shd w:val="clear" w:color="auto" w:fill="FFFFFF"/>
        </w:rPr>
        <w:t>.</w:t>
      </w:r>
    </w:p>
    <w:p w:rsidR="00AE2BB8" w:rsidRPr="00502C76" w:rsidRDefault="00805921" w:rsidP="00502C76">
      <w:pPr>
        <w:pStyle w:val="optxtp"/>
        <w:shd w:val="clear" w:color="auto" w:fill="FFFFFF"/>
        <w:spacing w:before="48" w:beforeAutospacing="0" w:after="168" w:afterAutospacing="0" w:line="276" w:lineRule="auto"/>
        <w:ind w:right="240"/>
        <w:jc w:val="both"/>
        <w:rPr>
          <w:rFonts w:asciiTheme="majorBidi" w:hAnsiTheme="majorBidi" w:cstheme="majorBidi"/>
          <w:color w:val="231F20"/>
          <w:shd w:val="clear" w:color="auto" w:fill="FFFFFF"/>
        </w:rPr>
      </w:pPr>
      <w:r w:rsidRPr="00805921">
        <w:rPr>
          <w:rFonts w:asciiTheme="majorBidi" w:hAnsiTheme="majorBidi" w:cstheme="majorBidi"/>
          <w:color w:val="231F20"/>
          <w:shd w:val="clear" w:color="auto" w:fill="FFFFFF"/>
        </w:rPr>
        <w:t xml:space="preserve"> La nomenclature actuelle conserve une </w:t>
      </w:r>
      <w:hyperlink r:id="rId13" w:history="1">
        <w:r w:rsidRPr="00805921">
          <w:rPr>
            <w:rStyle w:val="Lienhypertexte"/>
            <w:rFonts w:asciiTheme="majorBidi" w:hAnsiTheme="majorBidi" w:cstheme="majorBidi"/>
            <w:color w:val="auto"/>
            <w:u w:val="none"/>
            <w:shd w:val="clear" w:color="auto" w:fill="FFFFFF"/>
          </w:rPr>
          <w:t>terminologie</w:t>
        </w:r>
      </w:hyperlink>
      <w:r w:rsidRPr="00805921">
        <w:rPr>
          <w:rFonts w:asciiTheme="majorBidi" w:hAnsiTheme="majorBidi" w:cstheme="majorBidi"/>
          <w:shd w:val="clear" w:color="auto" w:fill="FFFFFF"/>
        </w:rPr>
        <w:t> </w:t>
      </w:r>
      <w:r w:rsidRPr="00805921">
        <w:rPr>
          <w:rFonts w:asciiTheme="majorBidi" w:hAnsiTheme="majorBidi" w:cstheme="majorBidi"/>
          <w:b/>
          <w:bCs/>
          <w:color w:val="231F20"/>
          <w:shd w:val="clear" w:color="auto" w:fill="FFFFFF"/>
        </w:rPr>
        <w:t>binaire latine</w:t>
      </w:r>
      <w:r w:rsidR="00502C76">
        <w:rPr>
          <w:rFonts w:asciiTheme="majorBidi" w:hAnsiTheme="majorBidi" w:cstheme="majorBidi"/>
          <w:b/>
          <w:bCs/>
          <w:color w:val="231F20"/>
          <w:shd w:val="clear" w:color="auto" w:fill="FFFFFF"/>
        </w:rPr>
        <w:t> </w:t>
      </w:r>
      <w:r w:rsidR="00502C76">
        <w:rPr>
          <w:rFonts w:asciiTheme="majorBidi" w:hAnsiTheme="majorBidi" w:cstheme="majorBidi"/>
          <w:color w:val="231F20"/>
          <w:shd w:val="clear" w:color="auto" w:fill="FFFFFF"/>
        </w:rPr>
        <w:t xml:space="preserve">; </w:t>
      </w:r>
      <w:r w:rsidRPr="00805921">
        <w:rPr>
          <w:rFonts w:asciiTheme="majorBidi" w:hAnsiTheme="majorBidi" w:cstheme="majorBidi"/>
          <w:color w:val="231F20"/>
          <w:shd w:val="clear" w:color="auto" w:fill="FFFFFF"/>
        </w:rPr>
        <w:t xml:space="preserve">nom de </w:t>
      </w:r>
      <w:r w:rsidRPr="00805921">
        <w:rPr>
          <w:rFonts w:asciiTheme="majorBidi" w:hAnsiTheme="majorBidi" w:cstheme="majorBidi"/>
          <w:b/>
          <w:bCs/>
          <w:color w:val="231F20"/>
          <w:shd w:val="clear" w:color="auto" w:fill="FFFFFF"/>
        </w:rPr>
        <w:t xml:space="preserve">genre </w:t>
      </w:r>
      <w:r w:rsidRPr="00805921">
        <w:rPr>
          <w:rFonts w:asciiTheme="majorBidi" w:hAnsiTheme="majorBidi" w:cstheme="majorBidi"/>
          <w:color w:val="231F20"/>
          <w:shd w:val="clear" w:color="auto" w:fill="FFFFFF"/>
        </w:rPr>
        <w:t>à initiale majuscule suivi du nom d'</w:t>
      </w:r>
      <w:r w:rsidRPr="00805921">
        <w:rPr>
          <w:rFonts w:asciiTheme="majorBidi" w:hAnsiTheme="majorBidi" w:cstheme="majorBidi"/>
          <w:b/>
          <w:bCs/>
          <w:color w:val="231F20"/>
          <w:shd w:val="clear" w:color="auto" w:fill="FFFFFF"/>
        </w:rPr>
        <w:t>espèce</w:t>
      </w:r>
      <w:r w:rsidRPr="00805921">
        <w:rPr>
          <w:rFonts w:asciiTheme="majorBidi" w:hAnsiTheme="majorBidi" w:cstheme="majorBidi"/>
          <w:color w:val="231F20"/>
          <w:shd w:val="clear" w:color="auto" w:fill="FFFFFF"/>
        </w:rPr>
        <w:t xml:space="preserve"> à initiale minuscule </w:t>
      </w:r>
      <w:r w:rsidR="00502C76">
        <w:rPr>
          <w:rFonts w:asciiTheme="majorBidi" w:hAnsiTheme="majorBidi" w:cstheme="majorBidi"/>
          <w:color w:val="231F20"/>
          <w:shd w:val="clear" w:color="auto" w:fill="FFFFFF"/>
        </w:rPr>
        <w:t>(</w:t>
      </w:r>
      <w:proofErr w:type="spellStart"/>
      <w:r w:rsidR="00502C76">
        <w:rPr>
          <w:rFonts w:asciiTheme="majorBidi" w:hAnsiTheme="majorBidi" w:cstheme="majorBidi"/>
          <w:color w:val="231F20"/>
          <w:shd w:val="clear" w:color="auto" w:fill="FFFFFF"/>
        </w:rPr>
        <w:t>exp</w:t>
      </w:r>
      <w:proofErr w:type="spellEnd"/>
      <w:r w:rsidR="00502C76">
        <w:rPr>
          <w:rFonts w:asciiTheme="majorBidi" w:hAnsiTheme="majorBidi" w:cstheme="majorBidi"/>
          <w:color w:val="231F20"/>
          <w:shd w:val="clear" w:color="auto" w:fill="FFFFFF"/>
        </w:rPr>
        <w:t xml:space="preserve"> : </w:t>
      </w:r>
      <w:proofErr w:type="spellStart"/>
      <w:r w:rsidRPr="00805921">
        <w:rPr>
          <w:rStyle w:val="Accentuation"/>
          <w:rFonts w:asciiTheme="majorBidi" w:hAnsiTheme="majorBidi" w:cstheme="majorBidi"/>
          <w:color w:val="231F20"/>
          <w:shd w:val="clear" w:color="auto" w:fill="FFFFFF"/>
        </w:rPr>
        <w:t>Mycobacterium</w:t>
      </w:r>
      <w:proofErr w:type="spellEnd"/>
      <w:r w:rsidRPr="00805921">
        <w:rPr>
          <w:rStyle w:val="Accentuation"/>
          <w:rFonts w:asciiTheme="majorBidi" w:hAnsiTheme="majorBidi" w:cstheme="majorBidi"/>
          <w:color w:val="231F20"/>
          <w:shd w:val="clear" w:color="auto" w:fill="FFFFFF"/>
        </w:rPr>
        <w:t xml:space="preserve"> </w:t>
      </w:r>
      <w:proofErr w:type="spellStart"/>
      <w:r w:rsidRPr="00805921">
        <w:rPr>
          <w:rStyle w:val="Accentuation"/>
          <w:rFonts w:asciiTheme="majorBidi" w:hAnsiTheme="majorBidi" w:cstheme="majorBidi"/>
          <w:color w:val="231F20"/>
          <w:shd w:val="clear" w:color="auto" w:fill="FFFFFF"/>
        </w:rPr>
        <w:t>tuberculosis</w:t>
      </w:r>
      <w:proofErr w:type="spellEnd"/>
      <w:r w:rsidR="00502C76">
        <w:rPr>
          <w:rStyle w:val="Accentuation"/>
          <w:rFonts w:asciiTheme="majorBidi" w:hAnsiTheme="majorBidi" w:cstheme="majorBidi"/>
          <w:color w:val="231F20"/>
          <w:shd w:val="clear" w:color="auto" w:fill="FFFFFF"/>
        </w:rPr>
        <w:t>)</w:t>
      </w:r>
      <w:r w:rsidR="00502C76">
        <w:rPr>
          <w:rStyle w:val="Accentuation"/>
          <w:rFonts w:asciiTheme="majorBidi" w:hAnsiTheme="majorBidi" w:cstheme="majorBidi"/>
          <w:i w:val="0"/>
          <w:iCs w:val="0"/>
          <w:color w:val="231F20"/>
          <w:shd w:val="clear" w:color="auto" w:fill="FFFFFF"/>
        </w:rPr>
        <w:t xml:space="preserve">, c’est le nom scientifique (international). Il existe un nom commun </w:t>
      </w:r>
      <w:r w:rsidR="00A31660">
        <w:t>ou d'usage courant (lié aux</w:t>
      </w:r>
      <w:r w:rsidR="00502C76">
        <w:t xml:space="preserve"> car</w:t>
      </w:r>
      <w:r w:rsidR="00A31660">
        <w:t>actères bactériologiques ou aux</w:t>
      </w:r>
      <w:r w:rsidR="00502C76">
        <w:t xml:space="preserve"> maladie</w:t>
      </w:r>
      <w:r w:rsidR="00A31660">
        <w:t>s</w:t>
      </w:r>
      <w:r w:rsidR="00502C76" w:rsidRPr="00502C76">
        <w:rPr>
          <w:rFonts w:asciiTheme="majorBidi" w:hAnsiTheme="majorBidi" w:cstheme="majorBidi"/>
          <w:color w:val="231F20"/>
          <w:shd w:val="clear" w:color="auto" w:fill="FFFFFF"/>
        </w:rPr>
        <w:t xml:space="preserve"> </w:t>
      </w:r>
      <w:r w:rsidR="00502C76" w:rsidRPr="00805921">
        <w:rPr>
          <w:rFonts w:asciiTheme="majorBidi" w:hAnsiTheme="majorBidi" w:cstheme="majorBidi"/>
          <w:color w:val="231F20"/>
          <w:shd w:val="clear" w:color="auto" w:fill="FFFFFF"/>
        </w:rPr>
        <w:t>dont ces bactéries sont responsables</w:t>
      </w:r>
      <w:r w:rsidR="00A31660">
        <w:rPr>
          <w:rFonts w:asciiTheme="majorBidi" w:hAnsiTheme="majorBidi" w:cstheme="majorBidi"/>
          <w:color w:val="231F20"/>
          <w:shd w:val="clear" w:color="auto" w:fill="FFFFFF"/>
        </w:rPr>
        <w:t xml:space="preserve"> (</w:t>
      </w:r>
      <w:r w:rsidR="00A31660">
        <w:t>Staphylocoque doré (=</w:t>
      </w:r>
      <w:r w:rsidR="00A31660" w:rsidRPr="00A31660">
        <w:rPr>
          <w:i/>
          <w:iCs/>
        </w:rPr>
        <w:t>Staphylococcus aureus</w:t>
      </w:r>
      <w:r w:rsidR="00A31660">
        <w:t>) - Colibacille (=</w:t>
      </w:r>
      <w:r w:rsidR="00A31660" w:rsidRPr="000961A2">
        <w:rPr>
          <w:i/>
          <w:iCs/>
        </w:rPr>
        <w:t>Escherichia coli</w:t>
      </w:r>
      <w:r w:rsidR="00A31660">
        <w:t>)</w:t>
      </w:r>
      <w:r w:rsidR="00A31660">
        <w:rPr>
          <w:rFonts w:asciiTheme="majorBidi" w:hAnsiTheme="majorBidi" w:cstheme="majorBidi"/>
          <w:color w:val="231F20"/>
          <w:shd w:val="clear" w:color="auto" w:fill="FFFFFF"/>
        </w:rPr>
        <w:t>).</w:t>
      </w:r>
    </w:p>
    <w:p w:rsidR="0056561D" w:rsidRPr="0056561D" w:rsidRDefault="00322DFD" w:rsidP="0056561D">
      <w:pPr>
        <w:pStyle w:val="Paragraphedeliste"/>
        <w:numPr>
          <w:ilvl w:val="0"/>
          <w:numId w:val="8"/>
        </w:numPr>
        <w:rPr>
          <w:rFonts w:asciiTheme="majorBidi" w:hAnsiTheme="majorBidi" w:cstheme="majorBidi"/>
          <w:sz w:val="24"/>
          <w:szCs w:val="24"/>
        </w:rPr>
      </w:pPr>
      <w:r w:rsidRPr="0011379B">
        <w:rPr>
          <w:rStyle w:val="lev"/>
          <w:rFonts w:asciiTheme="majorBidi" w:hAnsiTheme="majorBidi" w:cstheme="majorBidi"/>
          <w:b w:val="0"/>
          <w:bCs w:val="0"/>
          <w:i/>
          <w:iCs/>
          <w:sz w:val="24"/>
          <w:szCs w:val="24"/>
          <w:shd w:val="clear" w:color="auto" w:fill="FFFFFF"/>
        </w:rPr>
        <w:t>Exemple</w:t>
      </w:r>
      <w:r w:rsidR="0011379B">
        <w:rPr>
          <w:rStyle w:val="lev"/>
          <w:rFonts w:asciiTheme="majorBidi" w:hAnsiTheme="majorBidi" w:cstheme="majorBidi"/>
          <w:b w:val="0"/>
          <w:bCs w:val="0"/>
          <w:i/>
          <w:iCs/>
          <w:sz w:val="24"/>
          <w:szCs w:val="24"/>
          <w:shd w:val="clear" w:color="auto" w:fill="FFFFFF"/>
        </w:rPr>
        <w:t> :</w:t>
      </w:r>
      <w:r w:rsidRPr="00322DFD">
        <w:rPr>
          <w:rFonts w:asciiTheme="majorBidi" w:hAnsiTheme="majorBidi" w:cstheme="majorBidi"/>
          <w:sz w:val="24"/>
          <w:szCs w:val="24"/>
          <w:shd w:val="clear" w:color="auto" w:fill="FFFFFF"/>
        </w:rPr>
        <w:br/>
        <w:t>- </w:t>
      </w:r>
      <w:r w:rsidRPr="00322DFD">
        <w:rPr>
          <w:rFonts w:asciiTheme="majorBidi" w:hAnsiTheme="majorBidi" w:cstheme="majorBidi"/>
          <w:b/>
          <w:bCs/>
          <w:sz w:val="24"/>
          <w:szCs w:val="24"/>
          <w:shd w:val="clear" w:color="auto" w:fill="FFFFFF"/>
        </w:rPr>
        <w:t>Famille</w:t>
      </w:r>
      <w:r w:rsidRPr="00322DFD">
        <w:rPr>
          <w:rFonts w:asciiTheme="majorBidi" w:hAnsiTheme="majorBidi" w:cstheme="majorBidi"/>
          <w:sz w:val="24"/>
          <w:szCs w:val="24"/>
          <w:shd w:val="clear" w:color="auto" w:fill="FFFFFF"/>
        </w:rPr>
        <w:t> : “entérobactéries”</w:t>
      </w:r>
      <w:r w:rsidRPr="00322DFD">
        <w:rPr>
          <w:rFonts w:asciiTheme="majorBidi" w:hAnsiTheme="majorBidi" w:cstheme="majorBidi"/>
          <w:sz w:val="24"/>
          <w:szCs w:val="24"/>
          <w:shd w:val="clear" w:color="auto" w:fill="FFFFFF"/>
        </w:rPr>
        <w:br/>
        <w:t>- </w:t>
      </w:r>
      <w:r w:rsidRPr="00322DFD">
        <w:rPr>
          <w:rFonts w:asciiTheme="majorBidi" w:hAnsiTheme="majorBidi" w:cstheme="majorBidi"/>
          <w:b/>
          <w:bCs/>
          <w:sz w:val="24"/>
          <w:szCs w:val="24"/>
          <w:shd w:val="clear" w:color="auto" w:fill="FFFFFF"/>
        </w:rPr>
        <w:t>Genre</w:t>
      </w:r>
      <w:r w:rsidRPr="00322DFD">
        <w:rPr>
          <w:rFonts w:asciiTheme="majorBidi" w:hAnsiTheme="majorBidi" w:cstheme="majorBidi"/>
          <w:sz w:val="24"/>
          <w:szCs w:val="24"/>
          <w:shd w:val="clear" w:color="auto" w:fill="FFFFFF"/>
        </w:rPr>
        <w:t> : “</w:t>
      </w:r>
      <w:r w:rsidRPr="00322DFD">
        <w:rPr>
          <w:rFonts w:asciiTheme="majorBidi" w:hAnsiTheme="majorBidi" w:cstheme="majorBidi"/>
          <w:i/>
          <w:iCs/>
          <w:sz w:val="24"/>
          <w:szCs w:val="24"/>
          <w:shd w:val="clear" w:color="auto" w:fill="FFFFFF"/>
        </w:rPr>
        <w:t>Escherichia</w:t>
      </w:r>
      <w:r w:rsidRPr="00322DFD">
        <w:rPr>
          <w:rFonts w:asciiTheme="majorBidi" w:hAnsiTheme="majorBidi" w:cstheme="majorBidi"/>
          <w:sz w:val="24"/>
          <w:szCs w:val="24"/>
          <w:shd w:val="clear" w:color="auto" w:fill="FFFFFF"/>
        </w:rPr>
        <w:t>”</w:t>
      </w:r>
      <w:r w:rsidRPr="00322DFD">
        <w:rPr>
          <w:rFonts w:asciiTheme="majorBidi" w:hAnsiTheme="majorBidi" w:cstheme="majorBidi"/>
          <w:sz w:val="24"/>
          <w:szCs w:val="24"/>
          <w:shd w:val="clear" w:color="auto" w:fill="FFFFFF"/>
        </w:rPr>
        <w:br/>
        <w:t>- </w:t>
      </w:r>
      <w:r w:rsidRPr="00322DFD">
        <w:rPr>
          <w:rFonts w:asciiTheme="majorBidi" w:hAnsiTheme="majorBidi" w:cstheme="majorBidi"/>
          <w:b/>
          <w:bCs/>
          <w:sz w:val="24"/>
          <w:szCs w:val="24"/>
          <w:shd w:val="clear" w:color="auto" w:fill="FFFFFF"/>
        </w:rPr>
        <w:t>Espèce</w:t>
      </w:r>
      <w:r w:rsidRPr="00322DFD">
        <w:rPr>
          <w:rFonts w:asciiTheme="majorBidi" w:hAnsiTheme="majorBidi" w:cstheme="majorBidi"/>
          <w:sz w:val="24"/>
          <w:szCs w:val="24"/>
          <w:shd w:val="clear" w:color="auto" w:fill="FFFFFF"/>
        </w:rPr>
        <w:t> : “</w:t>
      </w:r>
      <w:r w:rsidRPr="00322DFD">
        <w:rPr>
          <w:rFonts w:asciiTheme="majorBidi" w:hAnsiTheme="majorBidi" w:cstheme="majorBidi"/>
          <w:i/>
          <w:iCs/>
          <w:sz w:val="24"/>
          <w:szCs w:val="24"/>
          <w:shd w:val="clear" w:color="auto" w:fill="FFFFFF"/>
        </w:rPr>
        <w:t>coli</w:t>
      </w:r>
      <w:r w:rsidRPr="00322DFD">
        <w:rPr>
          <w:rFonts w:asciiTheme="majorBidi" w:hAnsiTheme="majorBidi" w:cstheme="majorBidi"/>
          <w:sz w:val="24"/>
          <w:szCs w:val="24"/>
          <w:shd w:val="clear" w:color="auto" w:fill="FFFFFF"/>
        </w:rPr>
        <w:t>”</w:t>
      </w:r>
    </w:p>
    <w:p w:rsidR="00131416" w:rsidRPr="004D5501" w:rsidRDefault="00131416" w:rsidP="004D5501">
      <w:pPr>
        <w:jc w:val="both"/>
        <w:rPr>
          <w:rFonts w:asciiTheme="majorBidi" w:hAnsiTheme="majorBidi" w:cstheme="majorBidi"/>
          <w:i/>
          <w:iCs/>
          <w:sz w:val="24"/>
          <w:szCs w:val="24"/>
          <w:shd w:val="clear" w:color="auto" w:fill="FFFFFF"/>
        </w:rPr>
      </w:pPr>
      <w:r w:rsidRPr="004D5501">
        <w:rPr>
          <w:rFonts w:asciiTheme="majorBidi" w:hAnsiTheme="majorBidi" w:cstheme="majorBidi"/>
          <w:i/>
          <w:iCs/>
          <w:sz w:val="24"/>
          <w:szCs w:val="24"/>
          <w:shd w:val="clear" w:color="auto" w:fill="FFFFFF"/>
        </w:rPr>
        <w:lastRenderedPageBreak/>
        <w:t>Les</w:t>
      </w:r>
      <w:r w:rsidR="0045680B" w:rsidRPr="004D5501">
        <w:rPr>
          <w:rFonts w:asciiTheme="majorBidi" w:hAnsiTheme="majorBidi" w:cstheme="majorBidi"/>
          <w:i/>
          <w:iCs/>
          <w:sz w:val="24"/>
          <w:szCs w:val="24"/>
          <w:shd w:val="clear" w:color="auto" w:fill="FFFFFF"/>
        </w:rPr>
        <w:t xml:space="preserve"> bactéries peuvent être classées:</w:t>
      </w:r>
    </w:p>
    <w:p w:rsidR="00131416" w:rsidRPr="004D5501" w:rsidRDefault="00131416" w:rsidP="004D5501">
      <w:pPr>
        <w:pStyle w:val="Paragraphedeliste"/>
        <w:numPr>
          <w:ilvl w:val="0"/>
          <w:numId w:val="11"/>
        </w:numPr>
        <w:jc w:val="both"/>
        <w:rPr>
          <w:rFonts w:asciiTheme="majorBidi" w:hAnsiTheme="majorBidi" w:cstheme="majorBidi"/>
          <w:sz w:val="24"/>
          <w:szCs w:val="24"/>
        </w:rPr>
      </w:pPr>
      <w:r w:rsidRPr="004D5501">
        <w:rPr>
          <w:rFonts w:asciiTheme="majorBidi" w:hAnsiTheme="majorBidi" w:cstheme="majorBidi"/>
          <w:sz w:val="24"/>
          <w:szCs w:val="24"/>
          <w:shd w:val="clear" w:color="auto" w:fill="FFFFFF"/>
        </w:rPr>
        <w:t>Selon la morphologie</w:t>
      </w:r>
      <w:r w:rsidR="0045680B" w:rsidRPr="004D5501">
        <w:rPr>
          <w:rFonts w:asciiTheme="majorBidi" w:hAnsiTheme="majorBidi" w:cstheme="majorBidi"/>
          <w:sz w:val="24"/>
          <w:szCs w:val="24"/>
          <w:shd w:val="clear" w:color="auto" w:fill="FFFFFF"/>
        </w:rPr>
        <w:t>: Schématiquement on peut classer les bactéries d’après cinq formes principales:</w:t>
      </w:r>
    </w:p>
    <w:p w:rsidR="00131416" w:rsidRPr="004D5501" w:rsidRDefault="0045680B" w:rsidP="000877B6">
      <w:pPr>
        <w:rPr>
          <w:rFonts w:asciiTheme="majorBidi" w:hAnsiTheme="majorBidi" w:cstheme="majorBidi"/>
          <w:sz w:val="24"/>
          <w:szCs w:val="24"/>
          <w:shd w:val="clear" w:color="auto" w:fill="FFFFFF"/>
        </w:rPr>
      </w:pPr>
      <w:r w:rsidRPr="000877B6">
        <w:rPr>
          <w:rFonts w:asciiTheme="majorBidi" w:hAnsiTheme="majorBidi" w:cstheme="majorBidi"/>
          <w:b/>
          <w:bCs/>
          <w:sz w:val="24"/>
          <w:szCs w:val="24"/>
          <w:shd w:val="clear" w:color="auto" w:fill="FFFFFF"/>
        </w:rPr>
        <w:t xml:space="preserve">a) les sphériques ou coccus ou </w:t>
      </w:r>
      <w:proofErr w:type="spellStart"/>
      <w:r w:rsidRPr="000877B6">
        <w:rPr>
          <w:rFonts w:asciiTheme="majorBidi" w:hAnsiTheme="majorBidi" w:cstheme="majorBidi"/>
          <w:b/>
          <w:bCs/>
          <w:sz w:val="24"/>
          <w:szCs w:val="24"/>
          <w:shd w:val="clear" w:color="auto" w:fill="FFFFFF"/>
        </w:rPr>
        <w:t>cocci</w:t>
      </w:r>
      <w:proofErr w:type="spellEnd"/>
      <w:r w:rsidRPr="004D5501">
        <w:rPr>
          <w:rFonts w:asciiTheme="majorBidi" w:hAnsiTheme="majorBidi" w:cstheme="majorBidi"/>
          <w:sz w:val="24"/>
          <w:szCs w:val="24"/>
          <w:shd w:val="clear" w:color="auto" w:fill="FFFFFF"/>
        </w:rPr>
        <w:t xml:space="preserve"> ex : streptocoque, staphylocoque, pneumocoque et méningocoque;</w:t>
      </w:r>
      <w:r w:rsidRPr="004D5501">
        <w:rPr>
          <w:rFonts w:asciiTheme="majorBidi" w:hAnsiTheme="majorBidi" w:cstheme="majorBidi"/>
          <w:sz w:val="24"/>
          <w:szCs w:val="24"/>
        </w:rPr>
        <w:br/>
      </w:r>
      <w:r w:rsidR="00C85564" w:rsidRPr="000877B6">
        <w:rPr>
          <w:rFonts w:asciiTheme="majorBidi" w:hAnsiTheme="majorBidi" w:cstheme="majorBidi"/>
          <w:b/>
          <w:bCs/>
          <w:sz w:val="24"/>
          <w:szCs w:val="24"/>
          <w:shd w:val="clear" w:color="auto" w:fill="FFFFFF"/>
        </w:rPr>
        <w:t>b)</w:t>
      </w:r>
      <w:r w:rsidR="000877B6" w:rsidRPr="000877B6">
        <w:rPr>
          <w:rFonts w:asciiTheme="majorBidi" w:hAnsiTheme="majorBidi" w:cstheme="majorBidi"/>
          <w:b/>
          <w:bCs/>
          <w:sz w:val="24"/>
          <w:szCs w:val="24"/>
          <w:shd w:val="clear" w:color="auto" w:fill="FFFFFF"/>
        </w:rPr>
        <w:t xml:space="preserve"> </w:t>
      </w:r>
      <w:r w:rsidRPr="000877B6">
        <w:rPr>
          <w:rFonts w:asciiTheme="majorBidi" w:hAnsiTheme="majorBidi" w:cstheme="majorBidi"/>
          <w:b/>
          <w:bCs/>
          <w:sz w:val="24"/>
          <w:szCs w:val="24"/>
          <w:shd w:val="clear" w:color="auto" w:fill="FFFFFF"/>
        </w:rPr>
        <w:t>les bactéries allongées ou bacilles</w:t>
      </w:r>
      <w:r w:rsidRPr="004D5501">
        <w:rPr>
          <w:rFonts w:asciiTheme="majorBidi" w:hAnsiTheme="majorBidi" w:cstheme="majorBidi"/>
          <w:sz w:val="24"/>
          <w:szCs w:val="24"/>
          <w:shd w:val="clear" w:color="auto" w:fill="FFFFFF"/>
        </w:rPr>
        <w:t> ex : colibacille, bacilles diphtériques </w:t>
      </w:r>
      <w:r w:rsidRPr="004D5501">
        <w:rPr>
          <w:rFonts w:asciiTheme="majorBidi" w:hAnsiTheme="majorBidi" w:cstheme="majorBidi"/>
          <w:sz w:val="24"/>
          <w:szCs w:val="24"/>
        </w:rPr>
        <w:br/>
      </w:r>
      <w:r w:rsidRPr="000877B6">
        <w:rPr>
          <w:rFonts w:asciiTheme="majorBidi" w:hAnsiTheme="majorBidi" w:cstheme="majorBidi"/>
          <w:b/>
          <w:bCs/>
          <w:sz w:val="24"/>
          <w:szCs w:val="24"/>
          <w:shd w:val="clear" w:color="auto" w:fill="FFFFFF"/>
        </w:rPr>
        <w:t>c) les bacilles intermédiaires</w:t>
      </w:r>
      <w:r w:rsidRPr="004D5501">
        <w:rPr>
          <w:rFonts w:asciiTheme="majorBidi" w:hAnsiTheme="majorBidi" w:cstheme="majorBidi"/>
          <w:sz w:val="24"/>
          <w:szCs w:val="24"/>
          <w:shd w:val="clear" w:color="auto" w:fill="FFFFFF"/>
        </w:rPr>
        <w:t xml:space="preserve"> entre coccus et bacille ; coccobacille : les rickettsies, les </w:t>
      </w:r>
      <w:proofErr w:type="spellStart"/>
      <w:r w:rsidRPr="004D5501">
        <w:rPr>
          <w:rFonts w:asciiTheme="majorBidi" w:hAnsiTheme="majorBidi" w:cstheme="majorBidi"/>
          <w:sz w:val="24"/>
          <w:szCs w:val="24"/>
          <w:shd w:val="clear" w:color="auto" w:fill="FFFFFF"/>
        </w:rPr>
        <w:t>clamydiés</w:t>
      </w:r>
      <w:proofErr w:type="spellEnd"/>
      <w:r w:rsidRPr="004D5501">
        <w:rPr>
          <w:rFonts w:asciiTheme="majorBidi" w:hAnsiTheme="majorBidi" w:cstheme="majorBidi"/>
          <w:sz w:val="24"/>
          <w:szCs w:val="24"/>
          <w:shd w:val="clear" w:color="auto" w:fill="FFFFFF"/>
        </w:rPr>
        <w:t>;</w:t>
      </w:r>
      <w:r w:rsidRPr="004D5501">
        <w:rPr>
          <w:rFonts w:asciiTheme="majorBidi" w:hAnsiTheme="majorBidi" w:cstheme="majorBidi"/>
          <w:sz w:val="24"/>
          <w:szCs w:val="24"/>
        </w:rPr>
        <w:br/>
      </w:r>
      <w:r w:rsidR="000877B6" w:rsidRPr="000877B6">
        <w:rPr>
          <w:rFonts w:asciiTheme="majorBidi" w:hAnsiTheme="majorBidi" w:cstheme="majorBidi"/>
          <w:b/>
          <w:bCs/>
          <w:sz w:val="24"/>
          <w:szCs w:val="24"/>
          <w:shd w:val="clear" w:color="auto" w:fill="FFFFFF"/>
        </w:rPr>
        <w:t xml:space="preserve">d) </w:t>
      </w:r>
      <w:r w:rsidRPr="000877B6">
        <w:rPr>
          <w:rFonts w:asciiTheme="majorBidi" w:hAnsiTheme="majorBidi" w:cstheme="majorBidi"/>
          <w:b/>
          <w:bCs/>
          <w:sz w:val="24"/>
          <w:szCs w:val="24"/>
          <w:shd w:val="clear" w:color="auto" w:fill="FFFFFF"/>
        </w:rPr>
        <w:t>les incurvées</w:t>
      </w:r>
      <w:r w:rsidRPr="004D5501">
        <w:rPr>
          <w:rFonts w:asciiTheme="majorBidi" w:hAnsiTheme="majorBidi" w:cstheme="majorBidi"/>
          <w:sz w:val="24"/>
          <w:szCs w:val="24"/>
          <w:shd w:val="clear" w:color="auto" w:fill="FFFFFF"/>
        </w:rPr>
        <w:t>: vibrion cholérique;</w:t>
      </w:r>
      <w:r w:rsidRPr="004D5501">
        <w:rPr>
          <w:rFonts w:asciiTheme="majorBidi" w:hAnsiTheme="majorBidi" w:cstheme="majorBidi"/>
          <w:sz w:val="24"/>
          <w:szCs w:val="24"/>
        </w:rPr>
        <w:br/>
      </w:r>
      <w:r w:rsidRPr="000877B6">
        <w:rPr>
          <w:rFonts w:asciiTheme="majorBidi" w:hAnsiTheme="majorBidi" w:cstheme="majorBidi"/>
          <w:b/>
          <w:bCs/>
          <w:sz w:val="24"/>
          <w:szCs w:val="24"/>
          <w:shd w:val="clear" w:color="auto" w:fill="FFFFFF"/>
        </w:rPr>
        <w:t>e) les spiralées</w:t>
      </w:r>
      <w:r w:rsidRPr="004D5501">
        <w:rPr>
          <w:rFonts w:asciiTheme="majorBidi" w:hAnsiTheme="majorBidi" w:cstheme="majorBidi"/>
          <w:sz w:val="24"/>
          <w:szCs w:val="24"/>
          <w:shd w:val="clear" w:color="auto" w:fill="FFFFFF"/>
        </w:rPr>
        <w:t> : spirochètes ex : tréponème pâle</w:t>
      </w:r>
    </w:p>
    <w:p w:rsidR="00131416" w:rsidRPr="004D5501" w:rsidRDefault="00131416" w:rsidP="004D5501">
      <w:pPr>
        <w:pStyle w:val="Paragraphedeliste"/>
        <w:numPr>
          <w:ilvl w:val="0"/>
          <w:numId w:val="11"/>
        </w:numPr>
        <w:jc w:val="both"/>
        <w:rPr>
          <w:rFonts w:asciiTheme="majorBidi" w:hAnsiTheme="majorBidi" w:cstheme="majorBidi"/>
          <w:sz w:val="24"/>
          <w:szCs w:val="24"/>
        </w:rPr>
      </w:pPr>
      <w:r w:rsidRPr="004D5501">
        <w:rPr>
          <w:rFonts w:asciiTheme="majorBidi" w:hAnsiTheme="majorBidi" w:cstheme="majorBidi"/>
          <w:sz w:val="24"/>
          <w:szCs w:val="24"/>
          <w:shd w:val="clear" w:color="auto" w:fill="FFFFFF"/>
        </w:rPr>
        <w:t>Selon le mode de vie: C’est surtout vis-à-vis de l’oxygène que les exigences gazeuses des bactéries sont précises ainsi on distingue:</w:t>
      </w:r>
    </w:p>
    <w:p w:rsidR="00131416" w:rsidRPr="004D5501" w:rsidRDefault="000877B6" w:rsidP="000877B6">
      <w:pPr>
        <w:rPr>
          <w:rFonts w:asciiTheme="majorBidi" w:hAnsiTheme="majorBidi" w:cstheme="majorBidi"/>
          <w:sz w:val="24"/>
          <w:szCs w:val="24"/>
          <w:shd w:val="clear" w:color="auto" w:fill="FFFFFF"/>
        </w:rPr>
      </w:pPr>
      <w:proofErr w:type="gramStart"/>
      <w:r w:rsidRPr="000877B6">
        <w:rPr>
          <w:rFonts w:asciiTheme="majorBidi" w:hAnsiTheme="majorBidi" w:cstheme="majorBidi"/>
          <w:b/>
          <w:bCs/>
          <w:sz w:val="24"/>
          <w:szCs w:val="24"/>
          <w:shd w:val="clear" w:color="auto" w:fill="FFFFFF"/>
        </w:rPr>
        <w:t>a</w:t>
      </w:r>
      <w:proofErr w:type="gramEnd"/>
      <w:r w:rsidRPr="000877B6">
        <w:rPr>
          <w:rFonts w:asciiTheme="majorBidi" w:hAnsiTheme="majorBidi" w:cstheme="majorBidi"/>
          <w:b/>
          <w:bCs/>
          <w:sz w:val="24"/>
          <w:szCs w:val="24"/>
          <w:shd w:val="clear" w:color="auto" w:fill="FFFFFF"/>
        </w:rPr>
        <w:t xml:space="preserve">) </w:t>
      </w:r>
      <w:r w:rsidR="0045680B" w:rsidRPr="000877B6">
        <w:rPr>
          <w:rFonts w:asciiTheme="majorBidi" w:hAnsiTheme="majorBidi" w:cstheme="majorBidi"/>
          <w:b/>
          <w:bCs/>
          <w:sz w:val="24"/>
          <w:szCs w:val="24"/>
          <w:shd w:val="clear" w:color="auto" w:fill="FFFFFF"/>
        </w:rPr>
        <w:t>les anaérobies strictes</w:t>
      </w:r>
      <w:r w:rsidR="0045680B" w:rsidRPr="004D5501">
        <w:rPr>
          <w:rFonts w:asciiTheme="majorBidi" w:hAnsiTheme="majorBidi" w:cstheme="majorBidi"/>
          <w:sz w:val="24"/>
          <w:szCs w:val="24"/>
          <w:shd w:val="clear" w:color="auto" w:fill="FFFFFF"/>
        </w:rPr>
        <w:t>: ils meurent en présence de l’oxygène libre et ne vivent qu’en présence d’oxygène combiné;</w:t>
      </w:r>
      <w:r w:rsidR="0045680B" w:rsidRPr="004D5501">
        <w:rPr>
          <w:rFonts w:asciiTheme="majorBidi" w:hAnsiTheme="majorBidi" w:cstheme="majorBidi"/>
          <w:sz w:val="24"/>
          <w:szCs w:val="24"/>
        </w:rPr>
        <w:br/>
      </w:r>
      <w:r w:rsidRPr="000877B6">
        <w:rPr>
          <w:rFonts w:asciiTheme="majorBidi" w:hAnsiTheme="majorBidi" w:cstheme="majorBidi"/>
          <w:b/>
          <w:bCs/>
          <w:sz w:val="24"/>
          <w:szCs w:val="24"/>
          <w:shd w:val="clear" w:color="auto" w:fill="FFFFFF"/>
        </w:rPr>
        <w:t xml:space="preserve">b) </w:t>
      </w:r>
      <w:r w:rsidR="0045680B" w:rsidRPr="000877B6">
        <w:rPr>
          <w:rFonts w:asciiTheme="majorBidi" w:hAnsiTheme="majorBidi" w:cstheme="majorBidi"/>
          <w:b/>
          <w:bCs/>
          <w:sz w:val="24"/>
          <w:szCs w:val="24"/>
          <w:shd w:val="clear" w:color="auto" w:fill="FFFFFF"/>
        </w:rPr>
        <w:t>les aérobies strictes</w:t>
      </w:r>
      <w:r w:rsidR="0045680B" w:rsidRPr="004D5501">
        <w:rPr>
          <w:rFonts w:asciiTheme="majorBidi" w:hAnsiTheme="majorBidi" w:cstheme="majorBidi"/>
          <w:sz w:val="24"/>
          <w:szCs w:val="24"/>
          <w:shd w:val="clear" w:color="auto" w:fill="FFFFFF"/>
        </w:rPr>
        <w:t> : ne vivent qu’en présence d’oxygène libre;</w:t>
      </w:r>
      <w:r w:rsidR="0045680B" w:rsidRPr="004D5501">
        <w:rPr>
          <w:rFonts w:asciiTheme="majorBidi" w:hAnsiTheme="majorBidi" w:cstheme="majorBidi"/>
          <w:sz w:val="24"/>
          <w:szCs w:val="24"/>
        </w:rPr>
        <w:br/>
      </w:r>
      <w:r w:rsidR="0045680B" w:rsidRPr="000877B6">
        <w:rPr>
          <w:rFonts w:asciiTheme="majorBidi" w:hAnsiTheme="majorBidi" w:cstheme="majorBidi"/>
          <w:b/>
          <w:bCs/>
          <w:sz w:val="24"/>
          <w:szCs w:val="24"/>
          <w:shd w:val="clear" w:color="auto" w:fill="FFFFFF"/>
        </w:rPr>
        <w:t xml:space="preserve">c) les anaérobies facultatifs ou </w:t>
      </w:r>
      <w:proofErr w:type="spellStart"/>
      <w:r w:rsidR="0045680B" w:rsidRPr="000877B6">
        <w:rPr>
          <w:rFonts w:asciiTheme="majorBidi" w:hAnsiTheme="majorBidi" w:cstheme="majorBidi"/>
          <w:b/>
          <w:bCs/>
          <w:sz w:val="24"/>
          <w:szCs w:val="24"/>
          <w:shd w:val="clear" w:color="auto" w:fill="FFFFFF"/>
        </w:rPr>
        <w:t>aéro</w:t>
      </w:r>
      <w:proofErr w:type="spellEnd"/>
      <w:r w:rsidR="0045680B" w:rsidRPr="000877B6">
        <w:rPr>
          <w:rFonts w:asciiTheme="majorBidi" w:hAnsiTheme="majorBidi" w:cstheme="majorBidi"/>
          <w:b/>
          <w:bCs/>
          <w:sz w:val="24"/>
          <w:szCs w:val="24"/>
          <w:shd w:val="clear" w:color="auto" w:fill="FFFFFF"/>
        </w:rPr>
        <w:t>-anaérobies</w:t>
      </w:r>
      <w:r>
        <w:rPr>
          <w:rFonts w:asciiTheme="majorBidi" w:hAnsiTheme="majorBidi" w:cstheme="majorBidi"/>
          <w:b/>
          <w:bCs/>
          <w:sz w:val="24"/>
          <w:szCs w:val="24"/>
          <w:shd w:val="clear" w:color="auto" w:fill="FFFFFF"/>
        </w:rPr>
        <w:t> </w:t>
      </w:r>
      <w:r>
        <w:rPr>
          <w:rFonts w:asciiTheme="majorBidi" w:hAnsiTheme="majorBidi" w:cstheme="majorBidi"/>
          <w:sz w:val="24"/>
          <w:szCs w:val="24"/>
          <w:shd w:val="clear" w:color="auto" w:fill="FFFFFF"/>
        </w:rPr>
        <w:t>:</w:t>
      </w:r>
      <w:r w:rsidR="0045680B" w:rsidRPr="004D5501">
        <w:rPr>
          <w:rFonts w:asciiTheme="majorBidi" w:hAnsiTheme="majorBidi" w:cstheme="majorBidi"/>
          <w:sz w:val="24"/>
          <w:szCs w:val="24"/>
          <w:shd w:val="clear" w:color="auto" w:fill="FFFFFF"/>
        </w:rPr>
        <w:t> peuvent vivre dans les deux conditions;</w:t>
      </w:r>
    </w:p>
    <w:p w:rsidR="00131416" w:rsidRPr="004D5501" w:rsidRDefault="0045680B" w:rsidP="004D5501">
      <w:pPr>
        <w:pStyle w:val="Paragraphedeliste"/>
        <w:numPr>
          <w:ilvl w:val="0"/>
          <w:numId w:val="11"/>
        </w:numPr>
        <w:jc w:val="both"/>
        <w:rPr>
          <w:rFonts w:asciiTheme="majorBidi" w:hAnsiTheme="majorBidi" w:cstheme="majorBidi"/>
          <w:sz w:val="24"/>
          <w:szCs w:val="24"/>
        </w:rPr>
      </w:pPr>
      <w:r w:rsidRPr="004D5501">
        <w:rPr>
          <w:rFonts w:asciiTheme="majorBidi" w:hAnsiTheme="majorBidi" w:cstheme="majorBidi"/>
          <w:sz w:val="24"/>
          <w:szCs w:val="24"/>
          <w:shd w:val="clear" w:color="auto" w:fill="FFFFFF"/>
        </w:rPr>
        <w:t>Selon la virulence</w:t>
      </w:r>
      <w:r w:rsidR="00131416" w:rsidRPr="004D5501">
        <w:rPr>
          <w:rFonts w:asciiTheme="majorBidi" w:hAnsiTheme="majorBidi" w:cstheme="majorBidi"/>
          <w:sz w:val="24"/>
          <w:szCs w:val="24"/>
          <w:shd w:val="clear" w:color="auto" w:fill="FFFFFF"/>
        </w:rPr>
        <w:t> :</w:t>
      </w:r>
    </w:p>
    <w:p w:rsidR="00AE2BB8" w:rsidRPr="004D5501" w:rsidRDefault="0045680B" w:rsidP="004D5501">
      <w:pPr>
        <w:jc w:val="both"/>
        <w:rPr>
          <w:rFonts w:asciiTheme="majorBidi" w:hAnsiTheme="majorBidi" w:cstheme="majorBidi"/>
          <w:sz w:val="24"/>
          <w:szCs w:val="24"/>
        </w:rPr>
      </w:pPr>
      <w:r w:rsidRPr="000877B6">
        <w:rPr>
          <w:rFonts w:asciiTheme="majorBidi" w:hAnsiTheme="majorBidi" w:cstheme="majorBidi"/>
          <w:b/>
          <w:bCs/>
          <w:sz w:val="24"/>
          <w:szCs w:val="24"/>
          <w:shd w:val="clear" w:color="auto" w:fill="FFFFFF"/>
        </w:rPr>
        <w:t>a) Les bactéries saprophytes:</w:t>
      </w:r>
      <w:r w:rsidRPr="004D5501">
        <w:rPr>
          <w:rFonts w:asciiTheme="majorBidi" w:hAnsiTheme="majorBidi" w:cstheme="majorBidi"/>
          <w:sz w:val="24"/>
          <w:szCs w:val="24"/>
          <w:shd w:val="clear" w:color="auto" w:fill="FFFFFF"/>
        </w:rPr>
        <w:t xml:space="preserve"> Elles vivent au dépends des déchets organiques sans nuire à l’organisme. Elles peuvent devenir pathogènes par les poisons qu’elles secrètent lorsqu’elles se retrouvent dans de nouvelles conditions de vie. Les bactéries saprophytes mènent dans la nature une vie autonome en y puisant leur énergie et en y effectuant leurs synthèses.</w:t>
      </w:r>
      <w:r w:rsidRPr="004D5501">
        <w:rPr>
          <w:rFonts w:asciiTheme="majorBidi" w:hAnsiTheme="majorBidi" w:cstheme="majorBidi"/>
          <w:sz w:val="24"/>
          <w:szCs w:val="24"/>
        </w:rPr>
        <w:br/>
      </w:r>
      <w:r w:rsidRPr="000877B6">
        <w:rPr>
          <w:rFonts w:asciiTheme="majorBidi" w:hAnsiTheme="majorBidi" w:cstheme="majorBidi"/>
          <w:b/>
          <w:bCs/>
          <w:sz w:val="24"/>
          <w:szCs w:val="24"/>
          <w:shd w:val="clear" w:color="auto" w:fill="FFFFFF"/>
        </w:rPr>
        <w:t>b) Les bactéries pathogènes</w:t>
      </w:r>
      <w:r w:rsidRPr="004D5501">
        <w:rPr>
          <w:rFonts w:asciiTheme="majorBidi" w:hAnsiTheme="majorBidi" w:cstheme="majorBidi"/>
          <w:sz w:val="24"/>
          <w:szCs w:val="24"/>
          <w:shd w:val="clear" w:color="auto" w:fill="FFFFFF"/>
        </w:rPr>
        <w:t xml:space="preserve">: Ce sont des micro-organismes déterminant chez un hôte une maladie qui peut se traduire par des signes cliniques ou au contraire rester inapparente. </w:t>
      </w:r>
    </w:p>
    <w:p w:rsidR="0056561D" w:rsidRDefault="0056561D" w:rsidP="00F66577">
      <w:pPr>
        <w:rPr>
          <w:sz w:val="27"/>
          <w:szCs w:val="27"/>
        </w:rPr>
      </w:pPr>
    </w:p>
    <w:p w:rsidR="00794301" w:rsidRDefault="00794301" w:rsidP="00F66577">
      <w:pPr>
        <w:rPr>
          <w:sz w:val="27"/>
          <w:szCs w:val="27"/>
        </w:rPr>
      </w:pPr>
    </w:p>
    <w:p w:rsidR="00AE2BB8" w:rsidRDefault="00AE2BB8" w:rsidP="00F66577">
      <w:pPr>
        <w:rPr>
          <w:sz w:val="27"/>
          <w:szCs w:val="27"/>
        </w:rPr>
      </w:pPr>
    </w:p>
    <w:tbl>
      <w:tblPr>
        <w:tblW w:w="5000" w:type="pct"/>
        <w:tblCellSpacing w:w="0" w:type="dxa"/>
        <w:tblCellMar>
          <w:left w:w="0" w:type="dxa"/>
          <w:right w:w="0" w:type="dxa"/>
        </w:tblCellMar>
        <w:tblLook w:val="04A0"/>
      </w:tblPr>
      <w:tblGrid>
        <w:gridCol w:w="20"/>
        <w:gridCol w:w="9052"/>
      </w:tblGrid>
      <w:tr w:rsidR="00C315E6" w:rsidRPr="00C315E6" w:rsidTr="000D598B">
        <w:trPr>
          <w:tblCellSpacing w:w="0" w:type="dxa"/>
        </w:trPr>
        <w:tc>
          <w:tcPr>
            <w:tcW w:w="20" w:type="dxa"/>
            <w:hideMark/>
          </w:tcPr>
          <w:p w:rsidR="00C315E6" w:rsidRPr="00C315E6" w:rsidRDefault="00C315E6" w:rsidP="00C315E6">
            <w:pPr>
              <w:spacing w:after="0" w:line="240" w:lineRule="auto"/>
              <w:rPr>
                <w:rFonts w:ascii="Times New Roman" w:eastAsia="Times New Roman" w:hAnsi="Times New Roman" w:cs="Times New Roman"/>
                <w:sz w:val="28"/>
                <w:szCs w:val="28"/>
                <w:lang w:eastAsia="fr-FR"/>
              </w:rPr>
            </w:pPr>
          </w:p>
        </w:tc>
        <w:tc>
          <w:tcPr>
            <w:tcW w:w="9052" w:type="dxa"/>
            <w:hideMark/>
          </w:tcPr>
          <w:p w:rsidR="004817D1" w:rsidRPr="00C315E6" w:rsidRDefault="00AD506F" w:rsidP="004817D1">
            <w:pPr>
              <w:spacing w:before="100" w:beforeAutospacing="1" w:after="100" w:afterAutospacing="1" w:line="240" w:lineRule="auto"/>
              <w:rPr>
                <w:rFonts w:ascii="Times New Roman" w:eastAsia="Times New Roman" w:hAnsi="Times New Roman" w:cs="Times New Roman"/>
                <w:sz w:val="28"/>
                <w:szCs w:val="28"/>
                <w:lang w:eastAsia="fr-FR"/>
              </w:rPr>
            </w:pPr>
            <w:r w:rsidRPr="00AD506F">
              <w:rPr>
                <w:rFonts w:ascii="Georgia" w:hAnsi="Georgia"/>
                <w:color w:val="141414"/>
                <w:sz w:val="28"/>
                <w:szCs w:val="28"/>
              </w:rPr>
              <w:br/>
            </w:r>
          </w:p>
          <w:p w:rsidR="00C315E6" w:rsidRPr="00C315E6" w:rsidRDefault="00C315E6" w:rsidP="00C315E6">
            <w:pPr>
              <w:spacing w:before="100" w:beforeAutospacing="1" w:after="100" w:afterAutospacing="1" w:line="240" w:lineRule="auto"/>
              <w:rPr>
                <w:rFonts w:ascii="Times New Roman" w:eastAsia="Times New Roman" w:hAnsi="Times New Roman" w:cs="Times New Roman"/>
                <w:sz w:val="28"/>
                <w:szCs w:val="28"/>
                <w:lang w:eastAsia="fr-FR"/>
              </w:rPr>
            </w:pPr>
          </w:p>
        </w:tc>
      </w:tr>
    </w:tbl>
    <w:p w:rsidR="00C315E6" w:rsidRPr="004B30F2" w:rsidRDefault="00C315E6" w:rsidP="004B30F2">
      <w:pPr>
        <w:tabs>
          <w:tab w:val="left" w:pos="2009"/>
        </w:tabs>
      </w:pPr>
    </w:p>
    <w:sectPr w:rsidR="00C315E6" w:rsidRPr="004B30F2" w:rsidSect="00E94920">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DE6" w:rsidRDefault="00F27DE6" w:rsidP="00E45B80">
      <w:pPr>
        <w:spacing w:after="0" w:line="240" w:lineRule="auto"/>
      </w:pPr>
      <w:r>
        <w:separator/>
      </w:r>
    </w:p>
  </w:endnote>
  <w:endnote w:type="continuationSeparator" w:id="0">
    <w:p w:rsidR="00F27DE6" w:rsidRDefault="00F27DE6" w:rsidP="00E45B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63"/>
      <w:gridCol w:w="8325"/>
    </w:tblGrid>
    <w:tr w:rsidR="00502F2A">
      <w:tc>
        <w:tcPr>
          <w:tcW w:w="918" w:type="dxa"/>
        </w:tcPr>
        <w:p w:rsidR="00502F2A" w:rsidRPr="00072471" w:rsidRDefault="007819E9">
          <w:pPr>
            <w:pStyle w:val="Pieddepage"/>
            <w:jc w:val="right"/>
            <w:rPr>
              <w:rFonts w:asciiTheme="majorBidi" w:hAnsiTheme="majorBidi" w:cstheme="majorBidi"/>
              <w:b/>
              <w:sz w:val="32"/>
              <w:szCs w:val="32"/>
            </w:rPr>
          </w:pPr>
          <w:r w:rsidRPr="00072471">
            <w:rPr>
              <w:rFonts w:asciiTheme="majorBidi" w:hAnsiTheme="majorBidi" w:cstheme="majorBidi"/>
            </w:rPr>
            <w:fldChar w:fldCharType="begin"/>
          </w:r>
          <w:r w:rsidR="00502F2A" w:rsidRPr="00072471">
            <w:rPr>
              <w:rFonts w:asciiTheme="majorBidi" w:hAnsiTheme="majorBidi" w:cstheme="majorBidi"/>
            </w:rPr>
            <w:instrText xml:space="preserve"> PAGE   \* MERGEFORMAT </w:instrText>
          </w:r>
          <w:r w:rsidRPr="00072471">
            <w:rPr>
              <w:rFonts w:asciiTheme="majorBidi" w:hAnsiTheme="majorBidi" w:cstheme="majorBidi"/>
            </w:rPr>
            <w:fldChar w:fldCharType="separate"/>
          </w:r>
          <w:r w:rsidR="004B30F2" w:rsidRPr="004B30F2">
            <w:rPr>
              <w:rFonts w:asciiTheme="majorBidi" w:hAnsiTheme="majorBidi" w:cstheme="majorBidi"/>
              <w:b/>
              <w:noProof/>
              <w:sz w:val="32"/>
              <w:szCs w:val="32"/>
            </w:rPr>
            <w:t>4</w:t>
          </w:r>
          <w:r w:rsidRPr="00072471">
            <w:rPr>
              <w:rFonts w:asciiTheme="majorBidi" w:hAnsiTheme="majorBidi" w:cstheme="majorBidi"/>
            </w:rPr>
            <w:fldChar w:fldCharType="end"/>
          </w:r>
        </w:p>
      </w:tc>
      <w:tc>
        <w:tcPr>
          <w:tcW w:w="7938" w:type="dxa"/>
        </w:tcPr>
        <w:p w:rsidR="00502F2A" w:rsidRDefault="00502F2A">
          <w:pPr>
            <w:pStyle w:val="Pieddepage"/>
          </w:pPr>
        </w:p>
      </w:tc>
    </w:tr>
  </w:tbl>
  <w:p w:rsidR="00502F2A" w:rsidRDefault="00502F2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DE6" w:rsidRDefault="00F27DE6" w:rsidP="00E45B80">
      <w:pPr>
        <w:spacing w:after="0" w:line="240" w:lineRule="auto"/>
      </w:pPr>
      <w:r>
        <w:separator/>
      </w:r>
    </w:p>
  </w:footnote>
  <w:footnote w:type="continuationSeparator" w:id="0">
    <w:p w:rsidR="00F27DE6" w:rsidRDefault="00F27DE6" w:rsidP="00E45B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B80" w:rsidRPr="008E1D58" w:rsidRDefault="008E1D58" w:rsidP="008E1D58">
    <w:pPr>
      <w:pStyle w:val="En-tte"/>
      <w:rPr>
        <w:rFonts w:asciiTheme="majorBidi" w:hAnsiTheme="majorBidi" w:cstheme="majorBidi"/>
        <w:sz w:val="20"/>
        <w:szCs w:val="20"/>
      </w:rPr>
    </w:pPr>
    <w:r w:rsidRPr="008E1D58">
      <w:rPr>
        <w:rFonts w:asciiTheme="majorBidi" w:hAnsiTheme="majorBidi" w:cstheme="majorBidi"/>
        <w:sz w:val="20"/>
        <w:szCs w:val="20"/>
      </w:rPr>
      <w:t>Cours de Micr</w:t>
    </w:r>
    <w:r w:rsidR="00982BCF">
      <w:rPr>
        <w:rFonts w:asciiTheme="majorBidi" w:hAnsiTheme="majorBidi" w:cstheme="majorBidi"/>
        <w:sz w:val="20"/>
        <w:szCs w:val="20"/>
      </w:rPr>
      <w:t>obiolo</w:t>
    </w:r>
    <w:r w:rsidRPr="008E1D58">
      <w:rPr>
        <w:rFonts w:asciiTheme="majorBidi" w:hAnsiTheme="majorBidi" w:cstheme="majorBidi"/>
        <w:sz w:val="20"/>
        <w:szCs w:val="20"/>
      </w:rPr>
      <w:t xml:space="preserve">gie </w:t>
    </w:r>
    <w:r w:rsidRPr="008E1D58">
      <w:rPr>
        <w:rFonts w:asciiTheme="majorBidi" w:hAnsiTheme="majorBidi" w:cstheme="majorBidi"/>
        <w:sz w:val="20"/>
        <w:szCs w:val="20"/>
      </w:rPr>
      <w:ptab w:relativeTo="margin" w:alignment="center" w:leader="none"/>
    </w:r>
    <w:r w:rsidRPr="008E1D58">
      <w:rPr>
        <w:rFonts w:asciiTheme="majorBidi" w:hAnsiTheme="majorBidi" w:cstheme="majorBidi"/>
        <w:sz w:val="20"/>
        <w:szCs w:val="20"/>
      </w:rPr>
      <w:t>La bactériologie</w:t>
    </w:r>
    <w:r w:rsidRPr="008E1D58">
      <w:rPr>
        <w:rFonts w:asciiTheme="majorBidi" w:hAnsiTheme="majorBidi" w:cstheme="majorBidi"/>
        <w:sz w:val="20"/>
        <w:szCs w:val="20"/>
      </w:rPr>
      <w:ptab w:relativeTo="margin" w:alignment="right" w:leader="none"/>
    </w:r>
    <w:r w:rsidR="00982BCF">
      <w:rPr>
        <w:rFonts w:asciiTheme="majorBidi" w:hAnsiTheme="majorBidi" w:cstheme="majorBidi"/>
        <w:sz w:val="20"/>
        <w:szCs w:val="20"/>
      </w:rPr>
      <w:t>Par </w:t>
    </w:r>
    <w:r w:rsidR="00F021AA">
      <w:rPr>
        <w:rFonts w:asciiTheme="majorBidi" w:hAnsiTheme="majorBidi" w:cstheme="majorBidi"/>
        <w:sz w:val="20"/>
        <w:szCs w:val="20"/>
      </w:rPr>
      <w:t>:</w:t>
    </w:r>
    <w:r w:rsidR="00F021AA" w:rsidRPr="008E1D58">
      <w:rPr>
        <w:rFonts w:asciiTheme="majorBidi" w:hAnsiTheme="majorBidi" w:cstheme="majorBidi"/>
        <w:sz w:val="20"/>
        <w:szCs w:val="20"/>
      </w:rPr>
      <w:t xml:space="preserve"> DAHDOUH.H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A3C"/>
    <w:multiLevelType w:val="hybridMultilevel"/>
    <w:tmpl w:val="2E8277A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6C54AE"/>
    <w:multiLevelType w:val="hybridMultilevel"/>
    <w:tmpl w:val="68FAD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275A3B"/>
    <w:multiLevelType w:val="hybridMultilevel"/>
    <w:tmpl w:val="A7AAAF1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CB0E13"/>
    <w:multiLevelType w:val="hybridMultilevel"/>
    <w:tmpl w:val="BE323E9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10A7813"/>
    <w:multiLevelType w:val="hybridMultilevel"/>
    <w:tmpl w:val="9ECA2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2FD60A7"/>
    <w:multiLevelType w:val="hybridMultilevel"/>
    <w:tmpl w:val="45900F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7F7371C"/>
    <w:multiLevelType w:val="hybridMultilevel"/>
    <w:tmpl w:val="DD8AB09A"/>
    <w:lvl w:ilvl="0" w:tplc="040C0001">
      <w:start w:val="1"/>
      <w:numFmt w:val="bullet"/>
      <w:lvlText w:val=""/>
      <w:lvlJc w:val="left"/>
      <w:pPr>
        <w:ind w:left="720" w:hanging="360"/>
      </w:pPr>
      <w:rPr>
        <w:rFonts w:ascii="Symbol" w:hAnsi="Symbol" w:hint="default"/>
      </w:rPr>
    </w:lvl>
    <w:lvl w:ilvl="1" w:tplc="ACF835B2">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7B587D"/>
    <w:multiLevelType w:val="multilevel"/>
    <w:tmpl w:val="F590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F00D71"/>
    <w:multiLevelType w:val="hybridMultilevel"/>
    <w:tmpl w:val="92DA5C6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2FA5C72"/>
    <w:multiLevelType w:val="hybridMultilevel"/>
    <w:tmpl w:val="B01C9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6E24865"/>
    <w:multiLevelType w:val="hybridMultilevel"/>
    <w:tmpl w:val="27AEAB2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7BC26EE"/>
    <w:multiLevelType w:val="hybridMultilevel"/>
    <w:tmpl w:val="6CD81B1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0"/>
  </w:num>
  <w:num w:numId="3">
    <w:abstractNumId w:val="0"/>
  </w:num>
  <w:num w:numId="4">
    <w:abstractNumId w:val="9"/>
  </w:num>
  <w:num w:numId="5">
    <w:abstractNumId w:val="1"/>
  </w:num>
  <w:num w:numId="6">
    <w:abstractNumId w:val="4"/>
  </w:num>
  <w:num w:numId="7">
    <w:abstractNumId w:val="6"/>
  </w:num>
  <w:num w:numId="8">
    <w:abstractNumId w:val="8"/>
  </w:num>
  <w:num w:numId="9">
    <w:abstractNumId w:val="5"/>
  </w:num>
  <w:num w:numId="10">
    <w:abstractNumId w:val="3"/>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315E6"/>
    <w:rsid w:val="000367C9"/>
    <w:rsid w:val="0004736E"/>
    <w:rsid w:val="00072471"/>
    <w:rsid w:val="000877B6"/>
    <w:rsid w:val="000961A2"/>
    <w:rsid w:val="000B46C3"/>
    <w:rsid w:val="000D598B"/>
    <w:rsid w:val="001001E9"/>
    <w:rsid w:val="0011379B"/>
    <w:rsid w:val="00131416"/>
    <w:rsid w:val="00150537"/>
    <w:rsid w:val="00151FA1"/>
    <w:rsid w:val="001B35DB"/>
    <w:rsid w:val="00213C55"/>
    <w:rsid w:val="002146C5"/>
    <w:rsid w:val="002176B5"/>
    <w:rsid w:val="00217E24"/>
    <w:rsid w:val="002F10CD"/>
    <w:rsid w:val="002F7068"/>
    <w:rsid w:val="00322DFD"/>
    <w:rsid w:val="00341844"/>
    <w:rsid w:val="00353CA5"/>
    <w:rsid w:val="0035536A"/>
    <w:rsid w:val="00393782"/>
    <w:rsid w:val="003A2E4E"/>
    <w:rsid w:val="003B1C11"/>
    <w:rsid w:val="003D2B2D"/>
    <w:rsid w:val="0041273A"/>
    <w:rsid w:val="0041495B"/>
    <w:rsid w:val="0045680B"/>
    <w:rsid w:val="00457B8A"/>
    <w:rsid w:val="00466617"/>
    <w:rsid w:val="00475110"/>
    <w:rsid w:val="004817D1"/>
    <w:rsid w:val="004B30F2"/>
    <w:rsid w:val="004D5501"/>
    <w:rsid w:val="00502C76"/>
    <w:rsid w:val="00502F2A"/>
    <w:rsid w:val="00505731"/>
    <w:rsid w:val="00515A62"/>
    <w:rsid w:val="00541FE5"/>
    <w:rsid w:val="0056561D"/>
    <w:rsid w:val="005C0185"/>
    <w:rsid w:val="005C56A5"/>
    <w:rsid w:val="005E21F5"/>
    <w:rsid w:val="006026B8"/>
    <w:rsid w:val="006204B1"/>
    <w:rsid w:val="00652A2C"/>
    <w:rsid w:val="006C3DEA"/>
    <w:rsid w:val="00700509"/>
    <w:rsid w:val="0075666A"/>
    <w:rsid w:val="00762224"/>
    <w:rsid w:val="00780599"/>
    <w:rsid w:val="007819E9"/>
    <w:rsid w:val="00794301"/>
    <w:rsid w:val="007B1D0E"/>
    <w:rsid w:val="007B1F08"/>
    <w:rsid w:val="007E5292"/>
    <w:rsid w:val="00805921"/>
    <w:rsid w:val="00811062"/>
    <w:rsid w:val="0086750E"/>
    <w:rsid w:val="008E1D58"/>
    <w:rsid w:val="00977E65"/>
    <w:rsid w:val="00982BCF"/>
    <w:rsid w:val="00A31660"/>
    <w:rsid w:val="00A32D7C"/>
    <w:rsid w:val="00AC62EF"/>
    <w:rsid w:val="00AD506F"/>
    <w:rsid w:val="00AE2BB8"/>
    <w:rsid w:val="00AE3087"/>
    <w:rsid w:val="00AF27D3"/>
    <w:rsid w:val="00B22FBB"/>
    <w:rsid w:val="00B55BBF"/>
    <w:rsid w:val="00BC1C22"/>
    <w:rsid w:val="00C05EE9"/>
    <w:rsid w:val="00C14B8A"/>
    <w:rsid w:val="00C315E6"/>
    <w:rsid w:val="00C70BA3"/>
    <w:rsid w:val="00C85564"/>
    <w:rsid w:val="00CA1663"/>
    <w:rsid w:val="00CC279C"/>
    <w:rsid w:val="00CC798E"/>
    <w:rsid w:val="00CD5901"/>
    <w:rsid w:val="00D03560"/>
    <w:rsid w:val="00D12663"/>
    <w:rsid w:val="00D52A19"/>
    <w:rsid w:val="00D94069"/>
    <w:rsid w:val="00D94854"/>
    <w:rsid w:val="00DE02EF"/>
    <w:rsid w:val="00E45B80"/>
    <w:rsid w:val="00E63EF7"/>
    <w:rsid w:val="00E7775F"/>
    <w:rsid w:val="00E916D9"/>
    <w:rsid w:val="00E94920"/>
    <w:rsid w:val="00E971ED"/>
    <w:rsid w:val="00EF2E77"/>
    <w:rsid w:val="00F021AA"/>
    <w:rsid w:val="00F27DE6"/>
    <w:rsid w:val="00F66577"/>
    <w:rsid w:val="00F861D0"/>
    <w:rsid w:val="00FF02D4"/>
    <w:rsid w:val="00FF3C1A"/>
    <w:rsid w:val="00FF602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9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C315E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C315E6"/>
    <w:rPr>
      <w:color w:val="0000FF"/>
      <w:u w:val="single"/>
    </w:rPr>
  </w:style>
  <w:style w:type="paragraph" w:styleId="Textedebulles">
    <w:name w:val="Balloon Text"/>
    <w:basedOn w:val="Normal"/>
    <w:link w:val="TextedebullesCar"/>
    <w:uiPriority w:val="99"/>
    <w:semiHidden/>
    <w:unhideWhenUsed/>
    <w:rsid w:val="00C315E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15E6"/>
    <w:rPr>
      <w:rFonts w:ascii="Tahoma" w:hAnsi="Tahoma" w:cs="Tahoma"/>
      <w:sz w:val="16"/>
      <w:szCs w:val="16"/>
    </w:rPr>
  </w:style>
  <w:style w:type="character" w:customStyle="1" w:styleId="pc">
    <w:name w:val="pc"/>
    <w:basedOn w:val="Policepardfaut"/>
    <w:rsid w:val="00F66577"/>
  </w:style>
  <w:style w:type="paragraph" w:styleId="Paragraphedeliste">
    <w:name w:val="List Paragraph"/>
    <w:basedOn w:val="Normal"/>
    <w:uiPriority w:val="34"/>
    <w:qFormat/>
    <w:rsid w:val="00FF02D4"/>
    <w:pPr>
      <w:ind w:left="720"/>
      <w:contextualSpacing/>
    </w:pPr>
  </w:style>
  <w:style w:type="paragraph" w:styleId="En-tte">
    <w:name w:val="header"/>
    <w:basedOn w:val="Normal"/>
    <w:link w:val="En-tteCar"/>
    <w:uiPriority w:val="99"/>
    <w:unhideWhenUsed/>
    <w:rsid w:val="00E45B80"/>
    <w:pPr>
      <w:tabs>
        <w:tab w:val="center" w:pos="4536"/>
        <w:tab w:val="right" w:pos="9072"/>
      </w:tabs>
      <w:spacing w:after="0" w:line="240" w:lineRule="auto"/>
    </w:pPr>
  </w:style>
  <w:style w:type="character" w:customStyle="1" w:styleId="En-tteCar">
    <w:name w:val="En-tête Car"/>
    <w:basedOn w:val="Policepardfaut"/>
    <w:link w:val="En-tte"/>
    <w:uiPriority w:val="99"/>
    <w:rsid w:val="00E45B80"/>
  </w:style>
  <w:style w:type="paragraph" w:styleId="Pieddepage">
    <w:name w:val="footer"/>
    <w:basedOn w:val="Normal"/>
    <w:link w:val="PieddepageCar"/>
    <w:uiPriority w:val="99"/>
    <w:unhideWhenUsed/>
    <w:rsid w:val="00E45B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5B80"/>
  </w:style>
  <w:style w:type="character" w:styleId="lev">
    <w:name w:val="Strong"/>
    <w:basedOn w:val="Policepardfaut"/>
    <w:uiPriority w:val="22"/>
    <w:qFormat/>
    <w:rsid w:val="000D598B"/>
    <w:rPr>
      <w:b/>
      <w:bCs/>
    </w:rPr>
  </w:style>
  <w:style w:type="paragraph" w:customStyle="1" w:styleId="optxtp">
    <w:name w:val="op_txt_p"/>
    <w:basedOn w:val="Normal"/>
    <w:rsid w:val="000367C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optxtisemp">
    <w:name w:val="op_txt_is_emp"/>
    <w:basedOn w:val="Policepardfaut"/>
    <w:rsid w:val="000367C9"/>
  </w:style>
  <w:style w:type="character" w:customStyle="1" w:styleId="pbti">
    <w:name w:val="pbti"/>
    <w:basedOn w:val="Policepardfaut"/>
    <w:rsid w:val="000367C9"/>
  </w:style>
  <w:style w:type="character" w:customStyle="1" w:styleId="optxtisspec">
    <w:name w:val="op_txt_is_spec"/>
    <w:basedOn w:val="Policepardfaut"/>
    <w:rsid w:val="000367C9"/>
  </w:style>
  <w:style w:type="character" w:styleId="Accentuation">
    <w:name w:val="Emphasis"/>
    <w:basedOn w:val="Policepardfaut"/>
    <w:uiPriority w:val="20"/>
    <w:qFormat/>
    <w:rsid w:val="00805921"/>
    <w:rPr>
      <w:i/>
      <w:iCs/>
    </w:rPr>
  </w:style>
  <w:style w:type="character" w:customStyle="1" w:styleId="link-wrapper">
    <w:name w:val="link-wrapper"/>
    <w:basedOn w:val="Policepardfaut"/>
    <w:rsid w:val="00794301"/>
  </w:style>
</w:styles>
</file>

<file path=word/webSettings.xml><?xml version="1.0" encoding="utf-8"?>
<w:webSettings xmlns:r="http://schemas.openxmlformats.org/officeDocument/2006/relationships" xmlns:w="http://schemas.openxmlformats.org/wordprocessingml/2006/main">
  <w:divs>
    <w:div w:id="883447888">
      <w:bodyDiv w:val="1"/>
      <w:marLeft w:val="0"/>
      <w:marRight w:val="0"/>
      <w:marTop w:val="0"/>
      <w:marBottom w:val="0"/>
      <w:divBdr>
        <w:top w:val="none" w:sz="0" w:space="0" w:color="auto"/>
        <w:left w:val="none" w:sz="0" w:space="0" w:color="auto"/>
        <w:bottom w:val="none" w:sz="0" w:space="0" w:color="auto"/>
        <w:right w:val="none" w:sz="0" w:space="0" w:color="auto"/>
      </w:divBdr>
    </w:div>
    <w:div w:id="1003970327">
      <w:bodyDiv w:val="1"/>
      <w:marLeft w:val="0"/>
      <w:marRight w:val="0"/>
      <w:marTop w:val="0"/>
      <w:marBottom w:val="0"/>
      <w:divBdr>
        <w:top w:val="none" w:sz="0" w:space="0" w:color="auto"/>
        <w:left w:val="none" w:sz="0" w:space="0" w:color="auto"/>
        <w:bottom w:val="none" w:sz="0" w:space="0" w:color="auto"/>
        <w:right w:val="none" w:sz="0" w:space="0" w:color="auto"/>
      </w:divBdr>
    </w:div>
    <w:div w:id="1020817266">
      <w:bodyDiv w:val="1"/>
      <w:marLeft w:val="0"/>
      <w:marRight w:val="0"/>
      <w:marTop w:val="0"/>
      <w:marBottom w:val="0"/>
      <w:divBdr>
        <w:top w:val="none" w:sz="0" w:space="0" w:color="auto"/>
        <w:left w:val="none" w:sz="0" w:space="0" w:color="auto"/>
        <w:bottom w:val="none" w:sz="0" w:space="0" w:color="auto"/>
        <w:right w:val="none" w:sz="0" w:space="0" w:color="auto"/>
      </w:divBdr>
    </w:div>
    <w:div w:id="1214999273">
      <w:bodyDiv w:val="1"/>
      <w:marLeft w:val="0"/>
      <w:marRight w:val="0"/>
      <w:marTop w:val="0"/>
      <w:marBottom w:val="0"/>
      <w:divBdr>
        <w:top w:val="none" w:sz="0" w:space="0" w:color="auto"/>
        <w:left w:val="none" w:sz="0" w:space="0" w:color="auto"/>
        <w:bottom w:val="none" w:sz="0" w:space="0" w:color="auto"/>
        <w:right w:val="none" w:sz="0" w:space="0" w:color="auto"/>
      </w:divBdr>
    </w:div>
    <w:div w:id="1619485431">
      <w:bodyDiv w:val="1"/>
      <w:marLeft w:val="0"/>
      <w:marRight w:val="0"/>
      <w:marTop w:val="0"/>
      <w:marBottom w:val="0"/>
      <w:divBdr>
        <w:top w:val="none" w:sz="0" w:space="0" w:color="auto"/>
        <w:left w:val="none" w:sz="0" w:space="0" w:color="auto"/>
        <w:bottom w:val="none" w:sz="0" w:space="0" w:color="auto"/>
        <w:right w:val="none" w:sz="0" w:space="0" w:color="auto"/>
      </w:divBdr>
      <w:divsChild>
        <w:div w:id="993489793">
          <w:marLeft w:val="0"/>
          <w:marRight w:val="0"/>
          <w:marTop w:val="0"/>
          <w:marBottom w:val="0"/>
          <w:divBdr>
            <w:top w:val="none" w:sz="0" w:space="0" w:color="auto"/>
            <w:left w:val="none" w:sz="0" w:space="0" w:color="auto"/>
            <w:bottom w:val="none" w:sz="0" w:space="0" w:color="auto"/>
            <w:right w:val="none" w:sz="0" w:space="0" w:color="auto"/>
          </w:divBdr>
        </w:div>
        <w:div w:id="1052970981">
          <w:marLeft w:val="0"/>
          <w:marRight w:val="0"/>
          <w:marTop w:val="75"/>
          <w:marBottom w:val="75"/>
          <w:divBdr>
            <w:top w:val="single" w:sz="6" w:space="4" w:color="CECECE"/>
            <w:left w:val="single" w:sz="6" w:space="4" w:color="CECECE"/>
            <w:bottom w:val="single" w:sz="6" w:space="4" w:color="CECECE"/>
            <w:right w:val="single" w:sz="6" w:space="4" w:color="CECECE"/>
          </w:divBdr>
        </w:div>
      </w:divsChild>
    </w:div>
    <w:div w:id="169911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nne.decoster.free.fr/d1viro/indexvir.html" TargetMode="External"/><Relationship Id="rId13" Type="http://schemas.openxmlformats.org/officeDocument/2006/relationships/hyperlink" Target="https://www.universalis.fr/encyclopedie/terminologie/" TargetMode="External"/><Relationship Id="rId3" Type="http://schemas.openxmlformats.org/officeDocument/2006/relationships/settings" Target="settings.xml"/><Relationship Id="rId7" Type="http://schemas.openxmlformats.org/officeDocument/2006/relationships/hyperlink" Target="http://anne.decoster.free.fr/bagene/bacterie.htm" TargetMode="Externa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universalis.fr/encyclopedie/biochimie/" TargetMode="External"/><Relationship Id="rId4" Type="http://schemas.openxmlformats.org/officeDocument/2006/relationships/webSettings" Target="webSettings.xml"/><Relationship Id="rId9" Type="http://schemas.openxmlformats.org/officeDocument/2006/relationships/hyperlink" Target="https://www.universalis.fr/encyclopedie/generation-spontanee/"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1169</TotalTime>
  <Pages>6</Pages>
  <Words>1655</Words>
  <Characters>9104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140</cp:revision>
  <dcterms:created xsi:type="dcterms:W3CDTF">2017-11-29T11:30:00Z</dcterms:created>
  <dcterms:modified xsi:type="dcterms:W3CDTF">2017-12-04T09:59:00Z</dcterms:modified>
</cp:coreProperties>
</file>